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FD" w:rsidRPr="00F24543" w:rsidRDefault="00352EFD" w:rsidP="00352EFD">
      <w:pPr>
        <w:spacing w:after="0" w:line="240" w:lineRule="auto"/>
        <w:contextualSpacing/>
        <w:jc w:val="center"/>
      </w:pPr>
      <w:bookmarkStart w:id="0" w:name="_GoBack"/>
      <w:bookmarkEnd w:id="0"/>
    </w:p>
    <w:p w:rsidR="00352EFD" w:rsidRPr="00F24543" w:rsidRDefault="00352EFD" w:rsidP="00352EFD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>Administratorem przetwarzania danych osobowych jest Minister właściwy do spraw rozwoju regionalnego, pełniący funkcję Instytucji Zarządzającej Programem Operacyjnym Infrastruktura i Środowisko 2014-2020 (PO IiŚ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>Dane osobowe przetwarzane będą na potrzeby realizacji PO IiŚ 2014-2020, w tym w szczególności w celu:</w:t>
      </w:r>
    </w:p>
    <w:p w:rsidR="00907936" w:rsidRPr="007C1C87" w:rsidRDefault="007B340E" w:rsidP="007C1C87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prowadzenia postępowania o udzielanie zamówienia publicznego </w:t>
      </w:r>
      <w:r w:rsidR="00845960">
        <w:t xml:space="preserve">nr </w:t>
      </w:r>
      <w:r w:rsidR="006C7004">
        <w:rPr>
          <w:b/>
        </w:rPr>
        <w:t>WYPAS-15</w:t>
      </w:r>
      <w:r w:rsidR="00845960" w:rsidRPr="00845960">
        <w:rPr>
          <w:b/>
        </w:rPr>
        <w:t>/2020</w:t>
      </w:r>
      <w:r w:rsidR="00845960">
        <w:t xml:space="preserve"> na </w:t>
      </w:r>
      <w:r w:rsidR="00CC33B9" w:rsidRPr="00EB4E37">
        <w:rPr>
          <w:b/>
          <w:sz w:val="20"/>
        </w:rPr>
        <w:t>„</w:t>
      </w:r>
      <w:r w:rsidR="00EB4E37">
        <w:rPr>
          <w:rFonts w:asciiTheme="minorHAnsi" w:hAnsiTheme="minorHAnsi" w:cs="Arial"/>
          <w:b/>
          <w:szCs w:val="24"/>
        </w:rPr>
        <w:t>Dostawę</w:t>
      </w:r>
      <w:r w:rsidR="00251EAC" w:rsidRPr="00EB4E37">
        <w:rPr>
          <w:rFonts w:asciiTheme="minorHAnsi" w:hAnsiTheme="minorHAnsi" w:cs="Arial"/>
          <w:b/>
          <w:szCs w:val="24"/>
        </w:rPr>
        <w:t xml:space="preserve"> przyczepy do przewozu </w:t>
      </w:r>
      <w:r w:rsidR="001554B3">
        <w:rPr>
          <w:rFonts w:asciiTheme="minorHAnsi" w:hAnsiTheme="minorHAnsi" w:cs="Arial"/>
          <w:b/>
          <w:szCs w:val="24"/>
        </w:rPr>
        <w:t>dwóch koni</w:t>
      </w:r>
      <w:r w:rsidR="00251EAC" w:rsidRPr="00EB4E37">
        <w:rPr>
          <w:rFonts w:asciiTheme="minorHAnsi" w:hAnsiTheme="minorHAnsi" w:cs="Arial"/>
          <w:b/>
          <w:szCs w:val="24"/>
        </w:rPr>
        <w:t xml:space="preserve"> (Zadanie 2 HRP)</w:t>
      </w:r>
      <w:r w:rsidR="001554B3">
        <w:rPr>
          <w:rFonts w:asciiTheme="minorHAnsi" w:hAnsiTheme="minorHAnsi" w:cs="Arial"/>
          <w:b/>
          <w:szCs w:val="24"/>
        </w:rPr>
        <w:t>”</w:t>
      </w:r>
      <w:r w:rsidR="00251EAC" w:rsidRPr="00EB4E37">
        <w:rPr>
          <w:b/>
          <w:sz w:val="20"/>
        </w:rPr>
        <w:t xml:space="preserve"> </w:t>
      </w:r>
      <w:r w:rsidR="002E5FA7">
        <w:t xml:space="preserve">w ramach </w:t>
      </w:r>
      <w:r w:rsidR="00B34F5F" w:rsidRPr="00F24543">
        <w:t>projektu p</w:t>
      </w:r>
      <w:r w:rsidR="00251EAC">
        <w:t>t. </w:t>
      </w:r>
      <w:r w:rsidR="00B34F5F" w:rsidRPr="00F24543">
        <w:t>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>z późn.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>i, audytowymi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kontaktowe, w tym w szczególności: adres e-mail, nr telefonu, nr fax,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Podmioty, którym Instytucja Zarządzająca PO IiŚ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Instytucje, organy i agencje Unii Europejskiej (UE), a także inne podmioty, którym UE powierzyła wykonywanie zadań związanych z wdrażaniem PO IiŚ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osobowe będą przechowywane przez okres wskazany w art. 140 ust. 1 rozporządzenia Parlamentu Europejskiego i Rady (UE) nr 1303/2013 z dnia 17 grudnia 2013 r. oraz jednocześnie przez czas nie krótszy niż 10 lat od dnia przyznania ostatniej pomocy w ramach PO IiŚ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pytań, kontakt z Inspektorem Ochrony Danych Osobowych – ministerstwa właściwego do spraw rozwoju regionalnego (Instytucji Zarządzającej POIiŚ)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9" w:history="1">
        <w:r w:rsidR="00A451B7" w:rsidRPr="00204592">
          <w:rPr>
            <w:rStyle w:val="Hipercze"/>
            <w:rFonts w:asciiTheme="minorHAnsi" w:hAnsiTheme="minorHAnsi"/>
            <w:i/>
            <w:sz w:val="22"/>
            <w:szCs w:val="22"/>
          </w:rPr>
          <w:t>IOD@mfipr.gov.pl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198" w:rsidRDefault="001C6198" w:rsidP="00352EFD">
      <w:pPr>
        <w:spacing w:after="0" w:line="240" w:lineRule="auto"/>
      </w:pPr>
      <w:r>
        <w:separator/>
      </w:r>
    </w:p>
  </w:endnote>
  <w:endnote w:type="continuationSeparator" w:id="0">
    <w:p w:rsidR="001C6198" w:rsidRDefault="001C6198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60" w:rsidRDefault="008459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FD" w:rsidRDefault="00352EFD" w:rsidP="00352EFD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60" w:rsidRDefault="008459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198" w:rsidRDefault="001C6198" w:rsidP="00352EFD">
      <w:pPr>
        <w:spacing w:after="0" w:line="240" w:lineRule="auto"/>
      </w:pPr>
      <w:r>
        <w:separator/>
      </w:r>
    </w:p>
  </w:footnote>
  <w:footnote w:type="continuationSeparator" w:id="0">
    <w:p w:rsidR="001C6198" w:rsidRDefault="001C6198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60" w:rsidRDefault="008459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FD" w:rsidRDefault="00352E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60" w:rsidRDefault="008459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36"/>
    <w:rsid w:val="00030251"/>
    <w:rsid w:val="00030582"/>
    <w:rsid w:val="0005045E"/>
    <w:rsid w:val="00055FF2"/>
    <w:rsid w:val="00072B55"/>
    <w:rsid w:val="00081B14"/>
    <w:rsid w:val="000976E8"/>
    <w:rsid w:val="000B4D5C"/>
    <w:rsid w:val="000E3379"/>
    <w:rsid w:val="00133C78"/>
    <w:rsid w:val="001554B3"/>
    <w:rsid w:val="00195A36"/>
    <w:rsid w:val="001C6198"/>
    <w:rsid w:val="001F1060"/>
    <w:rsid w:val="00201563"/>
    <w:rsid w:val="00227112"/>
    <w:rsid w:val="00251EAC"/>
    <w:rsid w:val="00294949"/>
    <w:rsid w:val="002D418E"/>
    <w:rsid w:val="002E0368"/>
    <w:rsid w:val="002E5FA7"/>
    <w:rsid w:val="00333811"/>
    <w:rsid w:val="00352EFD"/>
    <w:rsid w:val="003931C6"/>
    <w:rsid w:val="003A761C"/>
    <w:rsid w:val="003E50A2"/>
    <w:rsid w:val="00432DD8"/>
    <w:rsid w:val="00445B0D"/>
    <w:rsid w:val="00447216"/>
    <w:rsid w:val="004A56BD"/>
    <w:rsid w:val="004B7A27"/>
    <w:rsid w:val="00562C45"/>
    <w:rsid w:val="00665D3C"/>
    <w:rsid w:val="00666CA1"/>
    <w:rsid w:val="0069172F"/>
    <w:rsid w:val="006C7004"/>
    <w:rsid w:val="006F7AD7"/>
    <w:rsid w:val="007454B9"/>
    <w:rsid w:val="00747425"/>
    <w:rsid w:val="007A7628"/>
    <w:rsid w:val="007B340E"/>
    <w:rsid w:val="007C1C87"/>
    <w:rsid w:val="007F5274"/>
    <w:rsid w:val="0083774F"/>
    <w:rsid w:val="00845960"/>
    <w:rsid w:val="0089442F"/>
    <w:rsid w:val="00907928"/>
    <w:rsid w:val="00907936"/>
    <w:rsid w:val="00920241"/>
    <w:rsid w:val="00A10C04"/>
    <w:rsid w:val="00A451B7"/>
    <w:rsid w:val="00AA5982"/>
    <w:rsid w:val="00AC68D7"/>
    <w:rsid w:val="00AD701D"/>
    <w:rsid w:val="00B34F5F"/>
    <w:rsid w:val="00B37DF4"/>
    <w:rsid w:val="00B83C11"/>
    <w:rsid w:val="00B856CA"/>
    <w:rsid w:val="00BC6540"/>
    <w:rsid w:val="00BF1C85"/>
    <w:rsid w:val="00C5028E"/>
    <w:rsid w:val="00C6314C"/>
    <w:rsid w:val="00CC33B9"/>
    <w:rsid w:val="00D0018C"/>
    <w:rsid w:val="00D068E6"/>
    <w:rsid w:val="00D300EB"/>
    <w:rsid w:val="00D964A3"/>
    <w:rsid w:val="00DE688B"/>
    <w:rsid w:val="00E10C90"/>
    <w:rsid w:val="00E24537"/>
    <w:rsid w:val="00E33601"/>
    <w:rsid w:val="00E6259B"/>
    <w:rsid w:val="00E938E6"/>
    <w:rsid w:val="00EA1BBD"/>
    <w:rsid w:val="00EB4E37"/>
    <w:rsid w:val="00F24543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fipr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F14C2-9988-4887-8432-45436C06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2020-12-23T08:38:00Z</dcterms:created>
  <dcterms:modified xsi:type="dcterms:W3CDTF">2020-12-23T08:38:00Z</dcterms:modified>
</cp:coreProperties>
</file>