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F544B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73611">
        <w:rPr>
          <w:rFonts w:ascii="Arial" w:hAnsi="Arial" w:cs="Arial"/>
          <w:color w:val="000000"/>
          <w:sz w:val="18"/>
          <w:szCs w:val="18"/>
        </w:rPr>
        <w:t>SIEWKI EOG-</w:t>
      </w:r>
      <w:r w:rsidR="00183FFB">
        <w:rPr>
          <w:rFonts w:ascii="Arial" w:hAnsi="Arial" w:cs="Arial"/>
          <w:color w:val="000000"/>
          <w:sz w:val="18"/>
          <w:szCs w:val="18"/>
        </w:rPr>
        <w:t>07</w:t>
      </w:r>
      <w:r w:rsidR="000046FE">
        <w:rPr>
          <w:rFonts w:ascii="Arial" w:hAnsi="Arial" w:cs="Arial"/>
          <w:color w:val="000000"/>
          <w:sz w:val="18"/>
          <w:szCs w:val="18"/>
        </w:rPr>
        <w:t>/202</w:t>
      </w:r>
      <w:r w:rsidR="00183FFB">
        <w:rPr>
          <w:rFonts w:ascii="Arial" w:hAnsi="Arial" w:cs="Arial"/>
          <w:color w:val="000000"/>
          <w:sz w:val="18"/>
          <w:szCs w:val="18"/>
        </w:rPr>
        <w:t>4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D22C27" w:rsidRPr="004C03EF" w:rsidRDefault="00873611" w:rsidP="004C03EF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567FAF">
        <w:rPr>
          <w:rFonts w:ascii="Arial" w:hAnsi="Arial" w:cs="Arial"/>
          <w:b/>
          <w:i/>
          <w:color w:val="000000"/>
          <w:sz w:val="24"/>
          <w:szCs w:val="24"/>
        </w:rPr>
        <w:t>NR SIEWKI EOG-</w:t>
      </w:r>
      <w:r w:rsidR="00677F76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="00183FFB">
        <w:rPr>
          <w:rFonts w:ascii="Arial" w:hAnsi="Arial" w:cs="Arial"/>
          <w:b/>
          <w:i/>
          <w:color w:val="000000"/>
          <w:sz w:val="24"/>
          <w:szCs w:val="24"/>
        </w:rPr>
        <w:t>7/2024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</w:t>
      </w:r>
      <w:r w:rsidR="00803854">
        <w:rPr>
          <w:rFonts w:ascii="Arial" w:hAnsi="Arial" w:cs="Arial"/>
          <w:sz w:val="18"/>
          <w:szCs w:val="18"/>
        </w:rPr>
        <w:t>4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595D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595D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4C03EF" w:rsidRDefault="00CF11EE" w:rsidP="004C03E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677F76">
        <w:rPr>
          <w:rFonts w:ascii="Arial" w:hAnsi="Arial" w:cs="Arial"/>
          <w:color w:val="000000"/>
          <w:sz w:val="18"/>
          <w:szCs w:val="18"/>
        </w:rPr>
        <w:t>z dnia …</w:t>
      </w:r>
      <w:r w:rsidR="00677F7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677F76">
        <w:rPr>
          <w:rFonts w:ascii="Arial" w:hAnsi="Arial" w:cs="Arial"/>
          <w:color w:val="000000"/>
          <w:sz w:val="18"/>
          <w:szCs w:val="18"/>
        </w:rPr>
        <w:t>202</w:t>
      </w:r>
      <w:r w:rsidR="00803854">
        <w:rPr>
          <w:rFonts w:ascii="Arial" w:hAnsi="Arial" w:cs="Arial"/>
          <w:color w:val="000000"/>
          <w:sz w:val="18"/>
          <w:szCs w:val="18"/>
        </w:rPr>
        <w:t>4</w:t>
      </w:r>
      <w:r w:rsidR="00677F76">
        <w:rPr>
          <w:rFonts w:ascii="Arial" w:hAnsi="Arial" w:cs="Arial"/>
          <w:color w:val="000000"/>
          <w:sz w:val="18"/>
          <w:szCs w:val="18"/>
        </w:rPr>
        <w:t xml:space="preserve"> r. </w:t>
      </w:r>
      <w:r w:rsidR="00677F76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873611">
        <w:rPr>
          <w:rFonts w:ascii="Arial" w:hAnsi="Arial" w:cs="Arial"/>
          <w:color w:val="000000"/>
          <w:sz w:val="18"/>
          <w:szCs w:val="18"/>
        </w:rPr>
        <w:t>SIEWKI EOG-</w:t>
      </w:r>
      <w:r w:rsidR="00677F76">
        <w:rPr>
          <w:rFonts w:ascii="Arial" w:hAnsi="Arial" w:cs="Arial"/>
          <w:color w:val="000000"/>
          <w:sz w:val="18"/>
          <w:szCs w:val="18"/>
        </w:rPr>
        <w:t>0</w:t>
      </w:r>
      <w:r w:rsidR="00803854">
        <w:rPr>
          <w:rFonts w:ascii="Arial" w:hAnsi="Arial" w:cs="Arial"/>
          <w:color w:val="000000"/>
          <w:sz w:val="18"/>
          <w:szCs w:val="18"/>
        </w:rPr>
        <w:t>7/2024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, </w:t>
      </w:r>
      <w:r w:rsidR="00CD71C4">
        <w:rPr>
          <w:rFonts w:ascii="Arial" w:hAnsi="Arial" w:cs="Arial"/>
          <w:color w:val="000000"/>
          <w:sz w:val="18"/>
          <w:szCs w:val="18"/>
        </w:rPr>
        <w:t>k</w:t>
      </w:r>
      <w:r w:rsidR="004C03EF">
        <w:rPr>
          <w:rFonts w:ascii="Arial" w:hAnsi="Arial" w:cs="Arial"/>
          <w:color w:val="000000"/>
          <w:sz w:val="18"/>
          <w:szCs w:val="18"/>
        </w:rPr>
        <w:t xml:space="preserve">tórego przedmiotem było zadanie </w:t>
      </w:r>
      <w:r w:rsidR="00CD71C4">
        <w:rPr>
          <w:rFonts w:ascii="Arial" w:hAnsi="Arial" w:cs="Arial"/>
          <w:color w:val="000000"/>
          <w:sz w:val="18"/>
          <w:szCs w:val="18"/>
        </w:rPr>
        <w:t>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4C03EF">
        <w:rPr>
          <w:rFonts w:ascii="Arial" w:hAnsi="Arial" w:cs="Arial"/>
          <w:b/>
          <w:bCs/>
          <w:sz w:val="18"/>
          <w:szCs w:val="18"/>
          <w:lang w:eastAsia="ar-SA"/>
        </w:rPr>
        <w:t xml:space="preserve">Monitoring ptaków na powierzchniach </w:t>
      </w:r>
      <w:r w:rsidR="004C03EF" w:rsidRPr="00254AA7">
        <w:rPr>
          <w:rFonts w:ascii="Arial" w:hAnsi="Arial" w:cs="Arial"/>
          <w:b/>
          <w:bCs/>
          <w:sz w:val="18"/>
          <w:szCs w:val="18"/>
          <w:lang w:eastAsia="ar-SA"/>
        </w:rPr>
        <w:t xml:space="preserve">wypasanych w ogrodzeniach </w:t>
      </w:r>
      <w:proofErr w:type="spellStart"/>
      <w:r w:rsidR="004C03EF" w:rsidRPr="00254AA7">
        <w:rPr>
          <w:rFonts w:ascii="Arial" w:hAnsi="Arial" w:cs="Arial"/>
          <w:b/>
          <w:bCs/>
          <w:sz w:val="18"/>
          <w:szCs w:val="18"/>
          <w:lang w:eastAsia="ar-SA"/>
        </w:rPr>
        <w:t>antydrapieżniczych</w:t>
      </w:r>
      <w:proofErr w:type="spellEnd"/>
      <w:r w:rsidR="00DA5EF9">
        <w:rPr>
          <w:rFonts w:ascii="Arial" w:hAnsi="Arial" w:cs="Arial"/>
          <w:color w:val="000000"/>
          <w:sz w:val="18"/>
          <w:szCs w:val="18"/>
        </w:rPr>
        <w:t xml:space="preserve">,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3F40F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3F40FB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4C03EF" w:rsidRDefault="005E6A75" w:rsidP="004C03E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</w:t>
      </w:r>
      <w:r w:rsidR="004C03EF">
        <w:rPr>
          <w:rFonts w:ascii="Arial" w:hAnsi="Arial" w:cs="Arial"/>
          <w:sz w:val="18"/>
          <w:szCs w:val="18"/>
        </w:rPr>
        <w:t xml:space="preserve">przeprowadzenie monitoringu ptaków na powierzchniach wypasanych w ogrodzeniach </w:t>
      </w:r>
      <w:proofErr w:type="spellStart"/>
      <w:r w:rsidR="004C03EF">
        <w:rPr>
          <w:rFonts w:ascii="Arial" w:hAnsi="Arial" w:cs="Arial"/>
          <w:sz w:val="18"/>
          <w:szCs w:val="18"/>
        </w:rPr>
        <w:t>antydrapieżniczych</w:t>
      </w:r>
      <w:proofErr w:type="spellEnd"/>
      <w:r w:rsidR="004C03EF">
        <w:rPr>
          <w:rFonts w:ascii="Arial" w:hAnsi="Arial" w:cs="Arial"/>
          <w:sz w:val="18"/>
          <w:szCs w:val="18"/>
        </w:rPr>
        <w:t>,</w:t>
      </w:r>
      <w:r w:rsidR="00DA5EF9" w:rsidRPr="009764E3">
        <w:rPr>
          <w:rFonts w:ascii="Arial" w:hAnsi="Arial" w:cs="Arial"/>
          <w:sz w:val="18"/>
          <w:szCs w:val="18"/>
        </w:rPr>
        <w:t xml:space="preserve"> zgodnie z</w:t>
      </w:r>
      <w:r w:rsidR="00DA5EF9">
        <w:rPr>
          <w:rFonts w:ascii="Arial" w:hAnsi="Arial" w:cs="Arial"/>
          <w:sz w:val="18"/>
          <w:szCs w:val="18"/>
        </w:rPr>
        <w:t>e</w:t>
      </w:r>
      <w:r w:rsidR="00DA5EF9" w:rsidRPr="009764E3">
        <w:rPr>
          <w:rFonts w:ascii="Arial" w:hAnsi="Arial" w:cs="Arial"/>
          <w:sz w:val="18"/>
          <w:szCs w:val="18"/>
        </w:rPr>
        <w:t xml:space="preserve"> szczegółowym opisem przedmiotu </w:t>
      </w:r>
      <w:r w:rsidR="00567FAF">
        <w:rPr>
          <w:rFonts w:ascii="Arial" w:hAnsi="Arial" w:cs="Arial"/>
          <w:sz w:val="18"/>
          <w:szCs w:val="18"/>
        </w:rPr>
        <w:t>umowy</w:t>
      </w:r>
      <w:r w:rsidR="004C03EF">
        <w:rPr>
          <w:rFonts w:ascii="Arial" w:hAnsi="Arial" w:cs="Arial"/>
          <w:sz w:val="18"/>
          <w:szCs w:val="18"/>
        </w:rPr>
        <w:t xml:space="preserve"> – załącznik</w:t>
      </w:r>
      <w:r w:rsidR="00DA5EF9" w:rsidRPr="009764E3">
        <w:rPr>
          <w:rFonts w:ascii="Arial" w:hAnsi="Arial" w:cs="Arial"/>
          <w:sz w:val="18"/>
          <w:szCs w:val="18"/>
        </w:rPr>
        <w:t xml:space="preserve"> </w:t>
      </w:r>
      <w:r w:rsidR="00567FAF">
        <w:rPr>
          <w:rFonts w:ascii="Arial" w:hAnsi="Arial" w:cs="Arial"/>
          <w:sz w:val="18"/>
          <w:szCs w:val="18"/>
        </w:rPr>
        <w:t>n</w:t>
      </w:r>
      <w:r w:rsidR="00DA5EF9" w:rsidRPr="009764E3">
        <w:rPr>
          <w:rFonts w:ascii="Arial" w:hAnsi="Arial" w:cs="Arial"/>
          <w:sz w:val="18"/>
          <w:szCs w:val="18"/>
        </w:rPr>
        <w:t>r 1</w:t>
      </w:r>
      <w:r w:rsidR="00567FAF">
        <w:rPr>
          <w:rFonts w:ascii="Arial" w:hAnsi="Arial" w:cs="Arial"/>
          <w:sz w:val="18"/>
          <w:szCs w:val="18"/>
        </w:rPr>
        <w:t xml:space="preserve"> do umowy.</w:t>
      </w:r>
    </w:p>
    <w:p w:rsidR="00281E94" w:rsidRPr="004C03EF" w:rsidRDefault="00281E94" w:rsidP="004C03EF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C03EF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E509CD" w:rsidRDefault="00E509CD" w:rsidP="00E509CD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E17D0" w:rsidRDefault="00E509CD" w:rsidP="009E1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CD43DD" w:rsidRDefault="00067081" w:rsidP="009E1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530036">
        <w:rPr>
          <w:rFonts w:ascii="Arial" w:hAnsi="Arial" w:cs="Arial"/>
          <w:b/>
          <w:sz w:val="18"/>
          <w:szCs w:val="18"/>
        </w:rPr>
        <w:t>arunki realizacji</w:t>
      </w:r>
      <w:r>
        <w:rPr>
          <w:rFonts w:ascii="Arial" w:hAnsi="Arial" w:cs="Arial"/>
          <w:b/>
          <w:sz w:val="18"/>
          <w:szCs w:val="18"/>
        </w:rPr>
        <w:t xml:space="preserve"> Zamówienia</w:t>
      </w:r>
    </w:p>
    <w:p w:rsidR="004C03EF" w:rsidRDefault="009E17D0" w:rsidP="004C03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17D0">
        <w:rPr>
          <w:rFonts w:ascii="Arial" w:hAnsi="Arial" w:cs="Arial"/>
          <w:color w:val="000000"/>
          <w:sz w:val="18"/>
          <w:szCs w:val="18"/>
        </w:rPr>
        <w:t>Wykonawca ma obowiązek uzyskania wszelkich</w:t>
      </w:r>
      <w:r w:rsidR="004C03EF">
        <w:rPr>
          <w:rFonts w:ascii="Arial" w:hAnsi="Arial" w:cs="Arial"/>
          <w:color w:val="000000"/>
          <w:sz w:val="18"/>
          <w:szCs w:val="18"/>
        </w:rPr>
        <w:t xml:space="preserve"> wymaganych opinii, uzgodnień i </w:t>
      </w:r>
      <w:proofErr w:type="spellStart"/>
      <w:r w:rsidR="004C03EF">
        <w:rPr>
          <w:rFonts w:ascii="Arial" w:hAnsi="Arial" w:cs="Arial"/>
          <w:color w:val="000000"/>
          <w:sz w:val="18"/>
          <w:szCs w:val="18"/>
        </w:rPr>
        <w:t>zgód</w:t>
      </w:r>
      <w:proofErr w:type="spellEnd"/>
      <w:r w:rsidRPr="009E17D0">
        <w:rPr>
          <w:rFonts w:ascii="Arial" w:hAnsi="Arial" w:cs="Arial"/>
          <w:color w:val="000000"/>
          <w:sz w:val="18"/>
          <w:szCs w:val="18"/>
        </w:rPr>
        <w:t xml:space="preserve"> w zakresie wynikającym z przepisów prawa.</w:t>
      </w:r>
    </w:p>
    <w:p w:rsidR="004C03EF" w:rsidRDefault="009E17D0" w:rsidP="004C03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C03EF">
        <w:rPr>
          <w:rFonts w:ascii="Arial" w:hAnsi="Arial" w:cs="Arial"/>
          <w:color w:val="000000"/>
          <w:sz w:val="18"/>
          <w:szCs w:val="18"/>
        </w:rPr>
        <w:t xml:space="preserve">Do realizacji przedmiotu umowy Wykonawca skieruje </w:t>
      </w:r>
      <w:r w:rsidR="00270A3C" w:rsidRPr="004C03EF">
        <w:rPr>
          <w:rFonts w:ascii="Arial" w:hAnsi="Arial" w:cs="Arial"/>
          <w:color w:val="000000"/>
          <w:sz w:val="18"/>
          <w:szCs w:val="18"/>
        </w:rPr>
        <w:t>zespół</w:t>
      </w:r>
      <w:r w:rsidRPr="004C03EF">
        <w:rPr>
          <w:rFonts w:ascii="Arial" w:hAnsi="Arial" w:cs="Arial"/>
          <w:color w:val="000000"/>
          <w:sz w:val="18"/>
          <w:szCs w:val="18"/>
        </w:rPr>
        <w:t>, zgodnie ze złożoną ofertą tj.:</w:t>
      </w:r>
    </w:p>
    <w:p w:rsidR="004C03EF" w:rsidRDefault="004C03EF" w:rsidP="004C03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…………….</w:t>
      </w:r>
    </w:p>
    <w:p w:rsidR="004C03EF" w:rsidRPr="004C03EF" w:rsidRDefault="004C03EF" w:rsidP="004C03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…………….</w:t>
      </w:r>
    </w:p>
    <w:p w:rsidR="00732F46" w:rsidRDefault="009E17D0" w:rsidP="00732F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4C03EF">
        <w:rPr>
          <w:rFonts w:ascii="Arial" w:hAnsi="Arial" w:cs="Arial"/>
          <w:color w:val="000000"/>
          <w:sz w:val="18"/>
          <w:szCs w:val="18"/>
        </w:rPr>
        <w:t xml:space="preserve">Zmiana którejkolwiek osoby </w:t>
      </w:r>
      <w:r w:rsidRPr="004C03EF">
        <w:rPr>
          <w:rFonts w:ascii="Arial" w:hAnsi="Arial" w:cs="Arial"/>
          <w:color w:val="000000" w:themeColor="text1"/>
          <w:sz w:val="18"/>
          <w:szCs w:val="18"/>
        </w:rPr>
        <w:t>wskazanej w ust. 2 jest możliwa jedynie za zgodą Zamawiającego oraz po spełnieniu przez nową osobę warunków dotyczących doświadczenia i/lub kwalifikacji opisanych w zapytaniu o</w:t>
      </w:r>
      <w:r w:rsidR="004C03EF">
        <w:rPr>
          <w:rFonts w:ascii="Arial" w:hAnsi="Arial" w:cs="Arial"/>
          <w:color w:val="000000" w:themeColor="text1"/>
          <w:sz w:val="18"/>
          <w:szCs w:val="18"/>
        </w:rPr>
        <w:t>fertowym oraz</w:t>
      </w:r>
      <w:r w:rsidR="00067081" w:rsidRPr="004C03EF">
        <w:rPr>
          <w:rFonts w:ascii="Arial" w:hAnsi="Arial" w:cs="Arial"/>
          <w:color w:val="000000" w:themeColor="text1"/>
          <w:sz w:val="18"/>
          <w:szCs w:val="18"/>
        </w:rPr>
        <w:t xml:space="preserve"> w przypadku osób</w:t>
      </w:r>
      <w:r w:rsidRPr="004C03EF">
        <w:rPr>
          <w:rFonts w:ascii="Arial" w:hAnsi="Arial" w:cs="Arial"/>
          <w:color w:val="000000" w:themeColor="text1"/>
          <w:sz w:val="18"/>
          <w:szCs w:val="18"/>
        </w:rPr>
        <w:t xml:space="preserve"> - po otrzymaniu takiej samej liczby punktów, jak na etapie oceny ofert. W przypadku skierowania nowej osoby do realizacji umowy bez uprzedniej zgody Zamawiającego, Zamawiający dopuszcza rozwiązanie umowy z winy Wykonawcy i naliczenie kary umownej, o której mowa w §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5</w:t>
      </w:r>
      <w:r w:rsidRPr="004C03EF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1</w:t>
      </w:r>
      <w:r w:rsidRPr="004C03EF">
        <w:rPr>
          <w:rFonts w:ascii="Arial" w:hAnsi="Arial" w:cs="Arial"/>
          <w:color w:val="000000" w:themeColor="text1"/>
          <w:sz w:val="18"/>
          <w:szCs w:val="18"/>
        </w:rPr>
        <w:t xml:space="preserve"> pkt</w:t>
      </w:r>
      <w:r w:rsidR="00677F76" w:rsidRPr="004C03EF">
        <w:rPr>
          <w:rFonts w:ascii="Arial" w:hAnsi="Arial" w:cs="Arial"/>
          <w:color w:val="000000" w:themeColor="text1"/>
          <w:sz w:val="18"/>
          <w:szCs w:val="18"/>
        </w:rPr>
        <w:t>.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 xml:space="preserve"> 2)</w:t>
      </w:r>
      <w:r w:rsidRPr="004C03EF">
        <w:rPr>
          <w:rFonts w:ascii="Arial" w:hAnsi="Arial" w:cs="Arial"/>
          <w:color w:val="000000" w:themeColor="text1"/>
          <w:sz w:val="18"/>
          <w:szCs w:val="18"/>
        </w:rPr>
        <w:t xml:space="preserve"> umowy.</w:t>
      </w:r>
    </w:p>
    <w:p w:rsidR="00732F46" w:rsidRDefault="009E17D0" w:rsidP="00732F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32F46">
        <w:rPr>
          <w:rFonts w:ascii="Arial" w:hAnsi="Arial" w:cs="Arial"/>
          <w:color w:val="000000" w:themeColor="text1"/>
          <w:sz w:val="18"/>
          <w:szCs w:val="18"/>
        </w:rPr>
        <w:t>W realizacji umowy brać będą udział inne podmioty, na których potencjał Wykonawca powoływał się w celu spełnienia warunków udziału w postępowaniu tj. ………………………………………………… (</w:t>
      </w:r>
      <w:r w:rsidRPr="00732F46">
        <w:rPr>
          <w:rFonts w:ascii="Arial" w:hAnsi="Arial" w:cs="Arial"/>
          <w:i/>
          <w:color w:val="000000" w:themeColor="text1"/>
          <w:sz w:val="18"/>
          <w:szCs w:val="18"/>
        </w:rPr>
        <w:t>wskazanie podmiotu oraz zasad współpracy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9E17D0" w:rsidRPr="00732F46" w:rsidRDefault="009E17D0" w:rsidP="00732F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32F46">
        <w:rPr>
          <w:rFonts w:ascii="Arial" w:hAnsi="Arial" w:cs="Arial"/>
          <w:color w:val="000000" w:themeColor="text1"/>
          <w:sz w:val="18"/>
          <w:szCs w:val="18"/>
        </w:rPr>
        <w:t>Zmiana podmiotu</w:t>
      </w:r>
      <w:r w:rsidR="00067081" w:rsidRPr="00732F46">
        <w:rPr>
          <w:rFonts w:ascii="Arial" w:hAnsi="Arial" w:cs="Arial"/>
          <w:color w:val="000000" w:themeColor="text1"/>
          <w:sz w:val="18"/>
          <w:szCs w:val="18"/>
        </w:rPr>
        <w:t>,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o którym mowa w ust. 4 jest możliwa jedynie za zgodą Zamawiającego oraz po spełnieniu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przez nowy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podmiot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warunków dotyczących doświadczenia i/lub kwalifikacji opisanych w zapytaniu ofertowym. W przypadku skierowania nowego podmiotu do realizacji umowy bez uprzedniej zgody Zamawiającego, Zamawiający dopuszcza rozwiązanie umowy z winy Wykonawcy i naliczenie kary umownej, o której mowa w §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5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1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pkt. 2</w:t>
      </w:r>
      <w:r w:rsidR="00732F46">
        <w:rPr>
          <w:rFonts w:ascii="Arial" w:hAnsi="Arial" w:cs="Arial"/>
          <w:color w:val="000000" w:themeColor="text1"/>
          <w:sz w:val="18"/>
          <w:szCs w:val="18"/>
        </w:rPr>
        <w:t>)</w:t>
      </w:r>
      <w:r w:rsidRPr="00732F46">
        <w:rPr>
          <w:rFonts w:ascii="Arial" w:hAnsi="Arial" w:cs="Arial"/>
          <w:color w:val="000000" w:themeColor="text1"/>
          <w:sz w:val="18"/>
          <w:szCs w:val="18"/>
        </w:rPr>
        <w:t xml:space="preserve"> umowy.</w:t>
      </w:r>
    </w:p>
    <w:p w:rsidR="00DD1017" w:rsidRPr="00B62163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 xml:space="preserve">§ </w:t>
      </w:r>
      <w:r w:rsidR="00E509CD">
        <w:rPr>
          <w:rFonts w:ascii="Arial" w:hAnsi="Arial" w:cs="Arial"/>
          <w:b/>
          <w:bCs/>
          <w:sz w:val="18"/>
          <w:szCs w:val="18"/>
        </w:rPr>
        <w:t>3</w:t>
      </w:r>
    </w:p>
    <w:p w:rsidR="00C6300A" w:rsidRPr="00C6300A" w:rsidRDefault="00C6300A" w:rsidP="00C6300A">
      <w:pPr>
        <w:pStyle w:val="Akapitzlist"/>
        <w:autoSpaceDE w:val="0"/>
        <w:autoSpaceDN w:val="0"/>
        <w:adjustRightInd w:val="0"/>
        <w:spacing w:after="0" w:line="240" w:lineRule="auto"/>
        <w:ind w:left="3116"/>
        <w:rPr>
          <w:rFonts w:ascii="Arial" w:eastAsia="TrebuchetMS" w:hAnsi="Arial" w:cs="Arial"/>
          <w:b/>
          <w:sz w:val="18"/>
          <w:szCs w:val="18"/>
        </w:rPr>
      </w:pPr>
      <w:r w:rsidRPr="00C6300A">
        <w:rPr>
          <w:rFonts w:ascii="Arial" w:eastAsia="TrebuchetMS" w:hAnsi="Arial" w:cs="Arial"/>
          <w:b/>
          <w:sz w:val="18"/>
          <w:szCs w:val="18"/>
        </w:rPr>
        <w:t>Termin realizacji i wynagrodzenie wykonawcy</w:t>
      </w:r>
    </w:p>
    <w:p w:rsidR="00732F46" w:rsidRDefault="00C6300A" w:rsidP="00566278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4E578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 xml:space="preserve">Termin realizacji zamówienia: </w:t>
      </w:r>
    </w:p>
    <w:p w:rsidR="00566278" w:rsidRPr="00566278" w:rsidRDefault="00732F46" w:rsidP="00566278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CC3E9D" w:rsidRPr="00732F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aport częściowy do 25.04.2024</w:t>
      </w:r>
      <w:r w:rsidR="005662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3E9D" w:rsidRPr="00732F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</w:t>
      </w:r>
    </w:p>
    <w:p w:rsidR="00C6300A" w:rsidRPr="00566278" w:rsidRDefault="00566278" w:rsidP="00566278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CC3E9D" w:rsidRPr="005662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aport końcowy do 31.07.2024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C3E9D" w:rsidRPr="005662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</w:t>
      </w:r>
    </w:p>
    <w:p w:rsidR="004262D4" w:rsidRPr="00567FAF" w:rsidRDefault="00D7277D" w:rsidP="00426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6300A">
        <w:rPr>
          <w:rFonts w:ascii="Arial" w:hAnsi="Arial" w:cs="Arial"/>
          <w:sz w:val="18"/>
          <w:szCs w:val="18"/>
        </w:rPr>
        <w:t>........................ zł brutto (słownie:.................................................................)</w:t>
      </w:r>
      <w:r w:rsidR="00B34098">
        <w:rPr>
          <w:rFonts w:ascii="Arial" w:hAnsi="Arial" w:cs="Arial"/>
          <w:sz w:val="18"/>
          <w:szCs w:val="18"/>
        </w:rPr>
        <w:t xml:space="preserve"> </w:t>
      </w:r>
    </w:p>
    <w:p w:rsidR="00D7277D" w:rsidRDefault="00D7277D" w:rsidP="00595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</w:t>
      </w:r>
      <w:bookmarkStart w:id="0" w:name="_GoBack"/>
      <w:r w:rsidRPr="00D7277D">
        <w:rPr>
          <w:rFonts w:ascii="Arial" w:eastAsia="Times New Roman" w:hAnsi="Arial" w:cs="Arial"/>
          <w:sz w:val="18"/>
          <w:szCs w:val="18"/>
          <w:lang w:eastAsia="pl-PL"/>
        </w:rPr>
        <w:t>e</w:t>
      </w:r>
      <w:bookmarkEnd w:id="0"/>
      <w:r w:rsidRPr="00D7277D">
        <w:rPr>
          <w:rFonts w:ascii="Arial" w:eastAsia="Times New Roman" w:hAnsi="Arial" w:cs="Arial"/>
          <w:sz w:val="18"/>
          <w:szCs w:val="18"/>
          <w:lang w:eastAsia="pl-PL"/>
        </w:rPr>
        <w:t>nieść wierzytelności wynikającej z niniejszej umowy na rzecz osoby trzeciej bez pisemnej zgody Zamawiającego.</w:t>
      </w:r>
    </w:p>
    <w:p w:rsidR="009E17D0" w:rsidRDefault="009E17D0" w:rsidP="00595D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7D0">
        <w:rPr>
          <w:rFonts w:ascii="Arial" w:eastAsia="Times New Roman" w:hAnsi="Arial" w:cs="Arial"/>
          <w:sz w:val="18"/>
          <w:szCs w:val="18"/>
          <w:lang w:eastAsia="pl-PL"/>
        </w:rPr>
        <w:t>Zamawiający ma prawo do kontrolowania postępów prac, w szczególności poprzez żądanie od Wykonawcy roboczej dokumentacji potwierdzającej wykonywanie prac terenowych. W przypadku stwierdzenia naruszenia obowiązków przez Wykonawcę i braku dokumentacji postępów prac, Zamawiający ma prawo do odstąpien</w:t>
      </w:r>
      <w:r w:rsidR="0026094C">
        <w:rPr>
          <w:rFonts w:ascii="Arial" w:eastAsia="Times New Roman" w:hAnsi="Arial" w:cs="Arial"/>
          <w:sz w:val="18"/>
          <w:szCs w:val="18"/>
          <w:lang w:eastAsia="pl-PL"/>
        </w:rPr>
        <w:t>ia od umowy i naliczenia kary z </w:t>
      </w:r>
      <w:r w:rsidRPr="009E17D0">
        <w:rPr>
          <w:rFonts w:ascii="Arial" w:eastAsia="Times New Roman" w:hAnsi="Arial" w:cs="Arial"/>
          <w:sz w:val="18"/>
          <w:szCs w:val="18"/>
          <w:lang w:eastAsia="pl-PL"/>
        </w:rPr>
        <w:t>tytułu odstąpienia od umowy z winy Wykonawcy.</w:t>
      </w:r>
    </w:p>
    <w:p w:rsidR="00C6300A" w:rsidRPr="00C6300A" w:rsidRDefault="00C6300A" w:rsidP="00595D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6300A">
        <w:rPr>
          <w:rFonts w:ascii="Arial" w:eastAsia="Times New Roman" w:hAnsi="Arial" w:cs="Arial"/>
          <w:sz w:val="18"/>
          <w:szCs w:val="18"/>
          <w:lang w:eastAsia="pl-PL"/>
        </w:rPr>
        <w:t xml:space="preserve">Dokumentem odbioru przedmiotu umowy </w:t>
      </w:r>
      <w:r w:rsidR="00A650AB" w:rsidRPr="00A65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będą protokoły odbioru: częściowy i końcowy</w:t>
      </w:r>
      <w:r w:rsidR="00A65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A650AB" w:rsidRPr="00A650A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650AB">
        <w:rPr>
          <w:rFonts w:ascii="Arial" w:eastAsia="Times New Roman" w:hAnsi="Arial" w:cs="Arial"/>
          <w:sz w:val="18"/>
          <w:szCs w:val="18"/>
          <w:lang w:eastAsia="pl-PL"/>
        </w:rPr>
        <w:t>zawierające wszelkie ustalenia w </w:t>
      </w:r>
      <w:r w:rsidRPr="00C6300A">
        <w:rPr>
          <w:rFonts w:ascii="Arial" w:eastAsia="Times New Roman" w:hAnsi="Arial" w:cs="Arial"/>
          <w:sz w:val="18"/>
          <w:szCs w:val="18"/>
          <w:lang w:eastAsia="pl-PL"/>
        </w:rPr>
        <w:t>toku odbiorów, m. in.:</w:t>
      </w:r>
    </w:p>
    <w:p w:rsidR="00C6300A" w:rsidRDefault="00C6300A" w:rsidP="00595D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6300A" w:rsidRDefault="00C6300A" w:rsidP="00595D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B82D46" w:rsidRPr="00A650AB" w:rsidRDefault="00C6300A" w:rsidP="00A650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A650AB" w:rsidRDefault="00A650AB" w:rsidP="00A650A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Protokoły</w:t>
      </w:r>
      <w:r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zostan</w:t>
      </w:r>
      <w:r>
        <w:rPr>
          <w:rFonts w:ascii="Arial" w:eastAsia="Times New Roman" w:hAnsi="Arial" w:cs="Arial"/>
          <w:sz w:val="18"/>
          <w:szCs w:val="18"/>
          <w:lang w:eastAsia="pl-PL"/>
        </w:rPr>
        <w:t>ą podpisane</w:t>
      </w:r>
      <w:r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A650AB" w:rsidRPr="003750E9" w:rsidRDefault="00A650AB" w:rsidP="00A650A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Protokół odbioru częściowego</w:t>
      </w:r>
      <w:r w:rsidR="009A2F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potwierdzający odbiór raportu, o którym mowa w ust. 1 pkt. 1), stanowi </w:t>
      </w:r>
      <w:r w:rsidRPr="003750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stawę do wystawienia faktury</w:t>
      </w:r>
      <w:r w:rsidRPr="003750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/rachunku. </w:t>
      </w:r>
    </w:p>
    <w:p w:rsidR="00A650AB" w:rsidRPr="00A650AB" w:rsidRDefault="00A650AB" w:rsidP="00A650AB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750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 względu na specyfikę realizowanego projektu i warunki narzucone przez Operatora Programu Środowis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ko, Energia i </w:t>
      </w:r>
      <w:r w:rsidRPr="003750E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Zmiany Klimatu (MF EOG 2014-2021) płatność za realizację przedmiotu umowy zostanie dokonana do 30 kwietnia 2024 r.</w:t>
      </w:r>
    </w:p>
    <w:p w:rsidR="00B82D46" w:rsidRPr="00A650AB" w:rsidRDefault="003F40FB" w:rsidP="00A650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Data podpisania protokołu</w:t>
      </w:r>
      <w:r w:rsidR="00270A3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60AE6">
        <w:rPr>
          <w:rFonts w:ascii="Arial" w:eastAsia="Times New Roman" w:hAnsi="Arial" w:cs="Arial"/>
          <w:sz w:val="18"/>
          <w:szCs w:val="18"/>
          <w:lang w:eastAsia="pl-PL"/>
        </w:rPr>
        <w:t xml:space="preserve">końcowego </w:t>
      </w:r>
      <w:r w:rsidR="00270A3C">
        <w:rPr>
          <w:rFonts w:ascii="Arial" w:eastAsia="Times New Roman" w:hAnsi="Arial" w:cs="Arial"/>
          <w:sz w:val="18"/>
          <w:szCs w:val="18"/>
          <w:lang w:eastAsia="pl-PL"/>
        </w:rPr>
        <w:t xml:space="preserve">bez wad </w:t>
      </w:r>
      <w:r w:rsidR="00C6300A" w:rsidRPr="00C6300A">
        <w:rPr>
          <w:rFonts w:ascii="Arial" w:eastAsia="Times New Roman" w:hAnsi="Arial" w:cs="Arial"/>
          <w:sz w:val="18"/>
          <w:szCs w:val="18"/>
          <w:lang w:eastAsia="pl-PL"/>
        </w:rPr>
        <w:t xml:space="preserve">jest datą realizacji zamówienia. </w:t>
      </w:r>
    </w:p>
    <w:p w:rsidR="00104E03" w:rsidRDefault="00807FB9" w:rsidP="0059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na rachunek bankowy Wy</w:t>
      </w:r>
      <w:r w:rsidR="00566278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CD43DD" w:rsidRDefault="00CD43DD" w:rsidP="00CD43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D43DD" w:rsidRPr="004E2B1F" w:rsidRDefault="00CD43DD" w:rsidP="00CD43D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:rsidR="00CD43DD" w:rsidRDefault="00CD43DD" w:rsidP="00C94069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Prawa autorskie</w:t>
      </w:r>
    </w:p>
    <w:p w:rsidR="009A2F6A" w:rsidRDefault="00CD43DD" w:rsidP="009A2F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t>Na mocy niniejszej umowy Wykonawca przenosi na Zamawiającego autorskie prawa majątkowe do wykonanych opracowań, na następujących polach eksploatacji: wprowadzenie do obrotu, utrwalanie i zwielokrotnianie dostępnymi technikami, powielenie, publiczne odtworzenie i udostępnienie</w:t>
      </w:r>
      <w:r w:rsidR="009A2F6A">
        <w:rPr>
          <w:rFonts w:ascii="Arial" w:hAnsi="Arial" w:cs="Arial"/>
          <w:color w:val="000000"/>
          <w:sz w:val="18"/>
          <w:szCs w:val="18"/>
        </w:rPr>
        <w:t>.</w:t>
      </w:r>
    </w:p>
    <w:p w:rsidR="009A2F6A" w:rsidRDefault="00CD43DD" w:rsidP="009A2F6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A2F6A">
        <w:rPr>
          <w:rFonts w:ascii="Arial" w:hAnsi="Arial" w:cs="Arial"/>
          <w:color w:val="000000"/>
          <w:sz w:val="18"/>
          <w:szCs w:val="18"/>
        </w:rPr>
        <w:t xml:space="preserve">Przeniesienie autorskich praw majątkowych, o których mowa w zdaniu poprzednim, następuje z chwilą odbioru opracowań bez </w:t>
      </w:r>
      <w:r w:rsidRPr="009A2F6A">
        <w:rPr>
          <w:rFonts w:ascii="Arial" w:hAnsi="Arial" w:cs="Arial"/>
          <w:sz w:val="18"/>
          <w:szCs w:val="18"/>
        </w:rPr>
        <w:t>wad.</w:t>
      </w:r>
      <w:r w:rsidRPr="009A2F6A">
        <w:rPr>
          <w:rFonts w:ascii="Arial" w:hAnsi="Arial" w:cs="Arial"/>
          <w:color w:val="FFCC00"/>
          <w:sz w:val="18"/>
          <w:szCs w:val="18"/>
        </w:rPr>
        <w:t xml:space="preserve"> </w:t>
      </w:r>
    </w:p>
    <w:p w:rsidR="000859B3" w:rsidRDefault="00CD43DD" w:rsidP="000859B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A2F6A">
        <w:rPr>
          <w:rFonts w:ascii="Arial" w:hAnsi="Arial" w:cs="Arial"/>
          <w:color w:val="000000"/>
          <w:sz w:val="18"/>
          <w:szCs w:val="18"/>
        </w:rPr>
        <w:t>Wykonawca wraz z powyższym przeniesieniem autorskich praw majątkowych, zezwala Zamawiającemu na wykonywanie zależnych praw autorskich oraz upoważnia Zamawiającego do zlecania osobom trzecim wykonywanie zależnych praw autorskich.</w:t>
      </w:r>
    </w:p>
    <w:p w:rsidR="000859B3" w:rsidRDefault="00CD43DD" w:rsidP="000859B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859B3">
        <w:rPr>
          <w:rFonts w:ascii="Arial" w:hAnsi="Arial" w:cs="Arial"/>
          <w:color w:val="000000"/>
          <w:sz w:val="18"/>
          <w:szCs w:val="18"/>
        </w:rPr>
        <w:t>Przeniesienie autorskich praw majątkowych, oraz zezwolenie na wykonywanie zależnych praw autorskich, o których mowa w niniejszym paragrafie, następuje w ramach wynagrodzenia umownego. Wykonawcy nie przysługuje odrębne wynagrodzenie za korzystanie z dokumentacji na każdym odrębnym polu eksploatacji oraz za zależne prawa autorskie.</w:t>
      </w:r>
    </w:p>
    <w:p w:rsidR="00CD43DD" w:rsidRPr="000859B3" w:rsidRDefault="00CD43DD" w:rsidP="000859B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0859B3">
        <w:rPr>
          <w:rFonts w:ascii="Arial" w:hAnsi="Arial" w:cs="Arial"/>
          <w:color w:val="000000"/>
          <w:sz w:val="18"/>
          <w:szCs w:val="18"/>
        </w:rPr>
        <w:t>W ramach wynagrodzenia umownego, na Zamawiającego przechodzi własność egzemplarzy i nośników, na których przedmiot umowy utrwalono.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530036">
        <w:rPr>
          <w:rFonts w:ascii="Arial" w:hAnsi="Arial" w:cs="Arial"/>
          <w:b/>
          <w:sz w:val="18"/>
          <w:szCs w:val="18"/>
        </w:rPr>
        <w:t>5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595D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0859B3" w:rsidRDefault="00D7277D" w:rsidP="000859B3">
      <w:pPr>
        <w:pStyle w:val="Tekstpodstawowy22"/>
        <w:numPr>
          <w:ilvl w:val="0"/>
          <w:numId w:val="15"/>
        </w:numPr>
        <w:tabs>
          <w:tab w:val="left" w:pos="360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 xml:space="preserve">§ </w:t>
      </w:r>
      <w:r w:rsidR="00530036">
        <w:rPr>
          <w:rFonts w:ascii="Arial" w:hAnsi="Arial" w:cs="Arial"/>
          <w:bCs/>
          <w:sz w:val="18"/>
          <w:szCs w:val="18"/>
        </w:rPr>
        <w:t>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 wysokości </w:t>
      </w:r>
      <w:r w:rsidR="004262D4">
        <w:rPr>
          <w:rFonts w:ascii="Arial" w:hAnsi="Arial" w:cs="Arial"/>
          <w:sz w:val="18"/>
          <w:szCs w:val="18"/>
        </w:rPr>
        <w:t>1</w:t>
      </w:r>
      <w:r w:rsidR="000859B3">
        <w:rPr>
          <w:rFonts w:ascii="Arial" w:hAnsi="Arial" w:cs="Arial"/>
          <w:sz w:val="18"/>
          <w:szCs w:val="18"/>
        </w:rPr>
        <w:t>0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</w:t>
      </w:r>
      <w:r w:rsidR="00530036">
        <w:rPr>
          <w:rFonts w:ascii="Arial" w:hAnsi="Arial" w:cs="Arial"/>
          <w:sz w:val="18"/>
          <w:szCs w:val="18"/>
        </w:rPr>
        <w:t>3</w:t>
      </w:r>
      <w:r w:rsidR="00F06052">
        <w:rPr>
          <w:rFonts w:ascii="Arial" w:hAnsi="Arial" w:cs="Arial"/>
          <w:sz w:val="18"/>
          <w:szCs w:val="18"/>
        </w:rPr>
        <w:t xml:space="preserve"> ust. </w:t>
      </w:r>
      <w:r w:rsidR="00E613C6">
        <w:rPr>
          <w:rFonts w:ascii="Arial" w:hAnsi="Arial" w:cs="Arial"/>
          <w:sz w:val="18"/>
          <w:szCs w:val="18"/>
        </w:rPr>
        <w:t>2</w:t>
      </w:r>
      <w:r w:rsidR="00F06052">
        <w:rPr>
          <w:rFonts w:ascii="Arial" w:hAnsi="Arial" w:cs="Arial"/>
          <w:sz w:val="18"/>
          <w:szCs w:val="18"/>
        </w:rPr>
        <w:t xml:space="preserve">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D7277D" w:rsidRPr="000859B3" w:rsidRDefault="003F40FB" w:rsidP="000859B3">
      <w:pPr>
        <w:pStyle w:val="Tekstpodstawowy22"/>
        <w:numPr>
          <w:ilvl w:val="0"/>
          <w:numId w:val="15"/>
        </w:numPr>
        <w:tabs>
          <w:tab w:val="left" w:pos="360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0859B3">
        <w:rPr>
          <w:rFonts w:ascii="Arial" w:hAnsi="Arial" w:cs="Arial"/>
          <w:sz w:val="18"/>
          <w:szCs w:val="18"/>
        </w:rPr>
        <w:t>r</w:t>
      </w:r>
      <w:r w:rsidR="003A032C" w:rsidRPr="000859B3">
        <w:rPr>
          <w:rFonts w:ascii="Arial" w:hAnsi="Arial" w:cs="Arial"/>
          <w:sz w:val="18"/>
          <w:szCs w:val="18"/>
        </w:rPr>
        <w:t xml:space="preserve">ozwiązania lub </w:t>
      </w:r>
      <w:r w:rsidR="00D7277D" w:rsidRPr="000859B3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 w:rsidRPr="000859B3">
        <w:rPr>
          <w:rFonts w:ascii="Arial" w:hAnsi="Arial" w:cs="Arial"/>
          <w:sz w:val="18"/>
          <w:szCs w:val="18"/>
        </w:rPr>
        <w:t>przedmiotu umowy</w:t>
      </w:r>
      <w:r w:rsidR="00D7277D" w:rsidRPr="000859B3">
        <w:rPr>
          <w:rFonts w:ascii="Arial" w:hAnsi="Arial" w:cs="Arial"/>
          <w:sz w:val="18"/>
          <w:szCs w:val="18"/>
        </w:rPr>
        <w:t xml:space="preserve"> z pr</w:t>
      </w:r>
      <w:r w:rsidR="007C549C" w:rsidRPr="000859B3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0859B3">
        <w:rPr>
          <w:rFonts w:ascii="Arial" w:hAnsi="Arial" w:cs="Arial"/>
          <w:sz w:val="18"/>
          <w:szCs w:val="18"/>
        </w:rPr>
        <w:t>3</w:t>
      </w:r>
      <w:r w:rsidR="00D7277D" w:rsidRPr="000859B3">
        <w:rPr>
          <w:rFonts w:ascii="Arial" w:hAnsi="Arial" w:cs="Arial"/>
          <w:sz w:val="18"/>
          <w:szCs w:val="18"/>
        </w:rPr>
        <w:t>0% wartości</w:t>
      </w:r>
      <w:r w:rsidR="00F06052" w:rsidRPr="000859B3">
        <w:rPr>
          <w:rFonts w:ascii="Arial" w:hAnsi="Arial" w:cs="Arial"/>
          <w:sz w:val="18"/>
          <w:szCs w:val="18"/>
        </w:rPr>
        <w:t xml:space="preserve"> wynagrodzenia określonego w § </w:t>
      </w:r>
      <w:r w:rsidR="00530036" w:rsidRPr="000859B3">
        <w:rPr>
          <w:rFonts w:ascii="Arial" w:hAnsi="Arial" w:cs="Arial"/>
          <w:sz w:val="18"/>
          <w:szCs w:val="18"/>
        </w:rPr>
        <w:t>3</w:t>
      </w:r>
      <w:r w:rsidR="00BD351D" w:rsidRPr="000859B3">
        <w:rPr>
          <w:rFonts w:ascii="Arial" w:hAnsi="Arial" w:cs="Arial"/>
          <w:sz w:val="18"/>
          <w:szCs w:val="18"/>
        </w:rPr>
        <w:t xml:space="preserve"> ust. </w:t>
      </w:r>
      <w:r w:rsidR="00E613C6" w:rsidRPr="000859B3">
        <w:rPr>
          <w:rFonts w:ascii="Arial" w:hAnsi="Arial" w:cs="Arial"/>
          <w:sz w:val="18"/>
          <w:szCs w:val="18"/>
        </w:rPr>
        <w:t>2</w:t>
      </w:r>
      <w:r w:rsidR="00BD351D" w:rsidRPr="000859B3">
        <w:rPr>
          <w:rFonts w:ascii="Arial" w:hAnsi="Arial" w:cs="Arial"/>
          <w:sz w:val="18"/>
          <w:szCs w:val="18"/>
        </w:rPr>
        <w:t xml:space="preserve"> umowy</w:t>
      </w:r>
      <w:r w:rsidR="00567FAF" w:rsidRPr="000859B3">
        <w:rPr>
          <w:rFonts w:ascii="Arial" w:hAnsi="Arial" w:cs="Arial"/>
          <w:sz w:val="18"/>
          <w:szCs w:val="18"/>
        </w:rPr>
        <w:t>.</w:t>
      </w:r>
    </w:p>
    <w:p w:rsidR="00454DA7" w:rsidRDefault="007C549C" w:rsidP="00595DB9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 xml:space="preserve">w wysokości </w:t>
      </w:r>
      <w:r w:rsidR="000859B3">
        <w:rPr>
          <w:rFonts w:ascii="Arial" w:hAnsi="Arial" w:cs="Arial"/>
          <w:sz w:val="18"/>
          <w:szCs w:val="18"/>
        </w:rPr>
        <w:t>3</w:t>
      </w:r>
      <w:r w:rsidR="00D7277D" w:rsidRPr="00A51E4E">
        <w:rPr>
          <w:rFonts w:ascii="Arial" w:hAnsi="Arial" w:cs="Arial"/>
          <w:sz w:val="18"/>
          <w:szCs w:val="18"/>
        </w:rPr>
        <w:t>0% wynagr</w:t>
      </w:r>
      <w:r w:rsidR="00F06052" w:rsidRPr="00A51E4E">
        <w:rPr>
          <w:rFonts w:ascii="Arial" w:hAnsi="Arial" w:cs="Arial"/>
          <w:sz w:val="18"/>
          <w:szCs w:val="18"/>
        </w:rPr>
        <w:t xml:space="preserve">odzenia brutto określonego w § </w:t>
      </w:r>
      <w:r w:rsidR="00530036">
        <w:rPr>
          <w:rFonts w:ascii="Arial" w:hAnsi="Arial" w:cs="Arial"/>
          <w:sz w:val="18"/>
          <w:szCs w:val="18"/>
        </w:rPr>
        <w:t>3</w:t>
      </w:r>
      <w:r w:rsidR="00D7277D" w:rsidRPr="00A51E4E">
        <w:rPr>
          <w:rFonts w:ascii="Arial" w:hAnsi="Arial" w:cs="Arial"/>
          <w:sz w:val="18"/>
          <w:szCs w:val="18"/>
        </w:rPr>
        <w:t xml:space="preserve"> ust. </w:t>
      </w:r>
      <w:r w:rsidR="00B15A34">
        <w:rPr>
          <w:rFonts w:ascii="Arial" w:hAnsi="Arial" w:cs="Arial"/>
          <w:sz w:val="18"/>
          <w:szCs w:val="18"/>
        </w:rPr>
        <w:t>2</w:t>
      </w:r>
      <w:r w:rsidR="00D7277D" w:rsidRPr="00A51E4E">
        <w:rPr>
          <w:rFonts w:ascii="Arial" w:hAnsi="Arial" w:cs="Arial"/>
          <w:sz w:val="18"/>
          <w:szCs w:val="18"/>
        </w:rPr>
        <w:t xml:space="preserve"> umowy, za wyjątkiem zaistnienia okoliczności, w której realizacja przedmiotu umowy nie leży w interesie publicznym oraz w przypadku nieotrzymania dofinansowania z Projektu wskazanego we wstępie umowy.</w:t>
      </w:r>
    </w:p>
    <w:p w:rsidR="00567FAF" w:rsidRDefault="00567FAF" w:rsidP="00595DB9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Maksymalna wysokość kar</w:t>
      </w:r>
      <w:r w:rsidR="00AE73AF">
        <w:rPr>
          <w:rFonts w:ascii="Arial" w:hAnsi="Arial" w:cs="Arial"/>
          <w:sz w:val="18"/>
          <w:szCs w:val="18"/>
        </w:rPr>
        <w:t xml:space="preserve"> umownych nie może przekroczyć 4</w:t>
      </w:r>
      <w:r>
        <w:rPr>
          <w:rFonts w:ascii="Arial" w:hAnsi="Arial" w:cs="Arial"/>
          <w:sz w:val="18"/>
          <w:szCs w:val="18"/>
        </w:rPr>
        <w:t>0% wynagr</w:t>
      </w:r>
      <w:r w:rsidR="000859B3">
        <w:rPr>
          <w:rFonts w:ascii="Arial" w:hAnsi="Arial" w:cs="Arial"/>
          <w:sz w:val="18"/>
          <w:szCs w:val="18"/>
        </w:rPr>
        <w:t>odzenia brutto, o którym mowa w</w:t>
      </w:r>
      <w:r>
        <w:rPr>
          <w:rFonts w:ascii="Arial" w:hAnsi="Arial" w:cs="Arial"/>
          <w:sz w:val="18"/>
          <w:szCs w:val="18"/>
        </w:rPr>
        <w:t xml:space="preserve"> § 3 ust. 2 umowy.</w:t>
      </w:r>
    </w:p>
    <w:p w:rsidR="00807276" w:rsidRPr="000859B3" w:rsidRDefault="00807276" w:rsidP="00807276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0859B3">
        <w:rPr>
          <w:rFonts w:ascii="Arial" w:hAnsi="Arial" w:cs="Arial"/>
          <w:sz w:val="18"/>
          <w:szCs w:val="18"/>
        </w:rPr>
        <w:t>Zamawiający zastrzega sobie prawo do dochodzenia odszkodowania przewyższającego wysokość zastrzeżonych kar umownych, do wysokości poniesionej szkody.</w:t>
      </w:r>
    </w:p>
    <w:p w:rsidR="00D7277D" w:rsidRDefault="00D7277D" w:rsidP="00595DB9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zostanie wezwany do wpłacenia naliczonej kary umownej na konto bankowe Zamawiającego.</w:t>
      </w:r>
    </w:p>
    <w:p w:rsidR="0006681E" w:rsidRPr="000859B3" w:rsidRDefault="00D7277D" w:rsidP="000859B3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B15A34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6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Pr="000859B3" w:rsidRDefault="00D22C27" w:rsidP="000859B3">
      <w:pPr>
        <w:pStyle w:val="Akapitzlist"/>
        <w:widowControl w:val="0"/>
        <w:numPr>
          <w:ilvl w:val="0"/>
          <w:numId w:val="2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859B3">
        <w:rPr>
          <w:rFonts w:ascii="Arial" w:hAnsi="Arial" w:cs="Arial"/>
          <w:sz w:val="18"/>
          <w:szCs w:val="18"/>
        </w:rPr>
        <w:t>Osobami up</w:t>
      </w:r>
      <w:r w:rsidR="00D536A2" w:rsidRPr="000859B3">
        <w:rPr>
          <w:rFonts w:ascii="Arial" w:hAnsi="Arial" w:cs="Arial"/>
          <w:sz w:val="18"/>
          <w:szCs w:val="18"/>
        </w:rPr>
        <w:t xml:space="preserve">oważnionymi </w:t>
      </w:r>
      <w:r w:rsidR="004262D4" w:rsidRPr="000859B3">
        <w:rPr>
          <w:rFonts w:ascii="Arial" w:hAnsi="Arial" w:cs="Arial"/>
          <w:sz w:val="18"/>
          <w:szCs w:val="18"/>
        </w:rPr>
        <w:t>do kontaktu są</w:t>
      </w:r>
      <w:r w:rsidR="00D536A2" w:rsidRPr="000859B3">
        <w:rPr>
          <w:rFonts w:ascii="Arial" w:hAnsi="Arial" w:cs="Arial"/>
          <w:sz w:val="18"/>
          <w:szCs w:val="18"/>
        </w:rPr>
        <w:t>:</w:t>
      </w:r>
      <w:r w:rsidRPr="000859B3">
        <w:rPr>
          <w:rFonts w:ascii="Arial" w:hAnsi="Arial" w:cs="Arial"/>
          <w:sz w:val="18"/>
          <w:szCs w:val="18"/>
        </w:rPr>
        <w:t xml:space="preserve"> </w:t>
      </w:r>
    </w:p>
    <w:p w:rsidR="00D22C27" w:rsidRPr="000859B3" w:rsidRDefault="00D22C27" w:rsidP="000859B3">
      <w:pPr>
        <w:pStyle w:val="Akapitzlist"/>
        <w:widowControl w:val="0"/>
        <w:numPr>
          <w:ilvl w:val="0"/>
          <w:numId w:val="29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9B3">
        <w:rPr>
          <w:rFonts w:ascii="Arial" w:hAnsi="Arial" w:cs="Arial"/>
          <w:sz w:val="18"/>
          <w:szCs w:val="18"/>
        </w:rPr>
        <w:lastRenderedPageBreak/>
        <w:t xml:space="preserve">ze strony Zamawiającego </w:t>
      </w:r>
      <w:r w:rsidR="00D536A2" w:rsidRPr="000859B3">
        <w:rPr>
          <w:rFonts w:ascii="Arial" w:hAnsi="Arial" w:cs="Arial"/>
          <w:sz w:val="18"/>
          <w:szCs w:val="18"/>
        </w:rPr>
        <w:t xml:space="preserve">jest </w:t>
      </w:r>
      <w:r w:rsidR="00F06052" w:rsidRPr="000859B3">
        <w:rPr>
          <w:rFonts w:ascii="Arial" w:hAnsi="Arial" w:cs="Arial"/>
          <w:sz w:val="18"/>
          <w:szCs w:val="18"/>
        </w:rPr>
        <w:t>………………….</w:t>
      </w:r>
      <w:r w:rsidR="00D536A2" w:rsidRPr="000859B3">
        <w:rPr>
          <w:rFonts w:ascii="Arial" w:hAnsi="Arial" w:cs="Arial"/>
          <w:sz w:val="18"/>
          <w:szCs w:val="18"/>
        </w:rPr>
        <w:t xml:space="preserve">, tel. </w:t>
      </w:r>
      <w:r w:rsidR="00F06052" w:rsidRPr="000859B3">
        <w:rPr>
          <w:rFonts w:ascii="Arial" w:hAnsi="Arial" w:cs="Arial"/>
          <w:sz w:val="18"/>
          <w:szCs w:val="18"/>
        </w:rPr>
        <w:t>……………….</w:t>
      </w:r>
      <w:r w:rsidR="00D536A2" w:rsidRPr="000859B3">
        <w:rPr>
          <w:rFonts w:ascii="Arial" w:hAnsi="Arial" w:cs="Arial"/>
          <w:sz w:val="18"/>
          <w:szCs w:val="18"/>
        </w:rPr>
        <w:t>,</w:t>
      </w:r>
      <w:r w:rsidR="00D94670" w:rsidRPr="000859B3">
        <w:rPr>
          <w:rFonts w:ascii="Arial" w:hAnsi="Arial" w:cs="Arial"/>
          <w:sz w:val="18"/>
          <w:szCs w:val="18"/>
        </w:rPr>
        <w:t xml:space="preserve"> e-mail:</w:t>
      </w:r>
      <w:r w:rsidRPr="000859B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 w:rsidRPr="000859B3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0859B3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0859B3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0859B3" w:rsidRDefault="00D22C27" w:rsidP="000859B3">
      <w:pPr>
        <w:pStyle w:val="Akapitzlist"/>
        <w:numPr>
          <w:ilvl w:val="0"/>
          <w:numId w:val="29"/>
        </w:numPr>
        <w:tabs>
          <w:tab w:val="center" w:pos="284"/>
          <w:tab w:val="left" w:pos="5475"/>
        </w:tabs>
        <w:spacing w:after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0859B3">
        <w:rPr>
          <w:rFonts w:ascii="Arial" w:hAnsi="Arial" w:cs="Arial"/>
          <w:sz w:val="18"/>
          <w:szCs w:val="18"/>
        </w:rPr>
        <w:t>ze strony Wykonawcy jest</w:t>
      </w:r>
      <w:r w:rsidR="00D536A2" w:rsidRPr="000859B3">
        <w:rPr>
          <w:rFonts w:ascii="Arial" w:hAnsi="Arial" w:cs="Arial"/>
          <w:sz w:val="18"/>
          <w:szCs w:val="18"/>
        </w:rPr>
        <w:t xml:space="preserve"> </w:t>
      </w:r>
      <w:r w:rsidRPr="000859B3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0859B3">
        <w:rPr>
          <w:rFonts w:ascii="Arial" w:hAnsi="Arial" w:cs="Arial"/>
          <w:sz w:val="18"/>
          <w:szCs w:val="18"/>
        </w:rPr>
        <w:t>-mail:</w:t>
      </w:r>
      <w:r w:rsidRPr="000859B3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7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0859B3" w:rsidRDefault="0063487A" w:rsidP="000859B3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AE73AF" w:rsidRPr="00AE73AF" w:rsidRDefault="00AE73AF" w:rsidP="00AE73AF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zmiany niniejszej</w:t>
      </w:r>
      <w:r w:rsidR="0063487A" w:rsidRPr="000859B3">
        <w:rPr>
          <w:rFonts w:ascii="Arial" w:eastAsia="Verdana" w:hAnsi="Arial" w:cs="Arial"/>
          <w:sz w:val="18"/>
          <w:szCs w:val="18"/>
        </w:rPr>
        <w:t xml:space="preserve"> umow</w:t>
      </w:r>
      <w:r>
        <w:rPr>
          <w:rFonts w:ascii="Arial" w:eastAsia="Verdana" w:hAnsi="Arial" w:cs="Arial"/>
          <w:sz w:val="18"/>
          <w:szCs w:val="18"/>
        </w:rPr>
        <w:t>y wymagają formy pisemnej w drodze</w:t>
      </w:r>
      <w:r w:rsidR="0063487A" w:rsidRPr="000859B3">
        <w:rPr>
          <w:rFonts w:ascii="Arial" w:eastAsia="Verdana" w:hAnsi="Arial" w:cs="Arial"/>
          <w:sz w:val="18"/>
          <w:szCs w:val="18"/>
        </w:rPr>
        <w:t xml:space="preserve"> aneksu pod rygorem nieważności, poza przypadkami wyraźnie w niej wskazanymi oraz z zastrzeżeniem, że każda ze Stron może</w:t>
      </w:r>
      <w:r w:rsidR="00077710" w:rsidRPr="000859B3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="0063487A" w:rsidRPr="000859B3">
        <w:rPr>
          <w:rFonts w:ascii="Arial" w:eastAsia="Verdana" w:hAnsi="Arial" w:cs="Arial"/>
          <w:sz w:val="18"/>
          <w:szCs w:val="18"/>
        </w:rPr>
        <w:t>zak</w:t>
      </w:r>
      <w:r w:rsidR="00077710" w:rsidRPr="000859B3">
        <w:rPr>
          <w:rFonts w:ascii="Arial" w:eastAsia="Verdana" w:hAnsi="Arial" w:cs="Arial"/>
          <w:sz w:val="18"/>
          <w:szCs w:val="18"/>
        </w:rPr>
        <w:t xml:space="preserve">resie numerów telefonów </w:t>
      </w:r>
      <w:r w:rsidR="0063487A" w:rsidRPr="000859B3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AE73AF" w:rsidRDefault="00390CC5" w:rsidP="00AE73AF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eastAsia="Verdana" w:hAnsi="Arial" w:cs="Arial"/>
          <w:sz w:val="18"/>
          <w:szCs w:val="18"/>
        </w:rPr>
        <w:t>Strony przewidują</w:t>
      </w:r>
      <w:r w:rsidR="00077710" w:rsidRPr="00AE73AF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AE73AF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AE73AF">
        <w:rPr>
          <w:rFonts w:ascii="Arial" w:eastAsia="Verdana" w:hAnsi="Arial" w:cs="Arial"/>
          <w:sz w:val="18"/>
          <w:szCs w:val="18"/>
        </w:rPr>
        <w:t xml:space="preserve">Zmiany będą </w:t>
      </w:r>
      <w:r w:rsidRPr="00AE73AF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AE73AF" w:rsidRDefault="00390CC5" w:rsidP="00AE73AF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567" w:right="20" w:hanging="283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AE73AF" w:rsidRDefault="00390CC5" w:rsidP="00AE73AF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567" w:right="20" w:hanging="283"/>
        <w:jc w:val="both"/>
        <w:rPr>
          <w:rFonts w:ascii="Arial" w:eastAsia="Verdana" w:hAnsi="Arial" w:cs="Arial"/>
          <w:sz w:val="18"/>
          <w:szCs w:val="18"/>
        </w:rPr>
      </w:pPr>
      <w:r w:rsidRPr="00AE73AF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 w:rsidRPr="00AE73AF">
        <w:rPr>
          <w:rFonts w:ascii="Arial" w:eastAsia="Verdana" w:hAnsi="Arial" w:cs="Arial"/>
          <w:sz w:val="18"/>
          <w:szCs w:val="18"/>
        </w:rPr>
        <w:t>i w rozumieniu pojęć użytych w u</w:t>
      </w:r>
      <w:r w:rsidRPr="00AE73AF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 w:rsidRPr="00AE73AF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AE73AF">
        <w:rPr>
          <w:rFonts w:ascii="Arial" w:eastAsia="Verdana" w:hAnsi="Arial" w:cs="Arial"/>
          <w:sz w:val="18"/>
          <w:szCs w:val="18"/>
        </w:rPr>
        <w:t>mowy w celu jednoznacznej interpretacji jej zapisów przez Strony</w:t>
      </w:r>
      <w:r w:rsidR="00AE73AF">
        <w:rPr>
          <w:rFonts w:ascii="Arial" w:eastAsia="Verdana" w:hAnsi="Arial" w:cs="Arial"/>
          <w:sz w:val="18"/>
          <w:szCs w:val="18"/>
        </w:rPr>
        <w:t>;</w:t>
      </w:r>
    </w:p>
    <w:p w:rsidR="00077710" w:rsidRPr="00AE73AF" w:rsidRDefault="00390CC5" w:rsidP="00AE73AF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567" w:right="20" w:hanging="283"/>
        <w:jc w:val="both"/>
        <w:rPr>
          <w:rFonts w:ascii="Arial" w:eastAsia="Verdana" w:hAnsi="Arial" w:cs="Arial"/>
          <w:sz w:val="18"/>
          <w:szCs w:val="18"/>
        </w:rPr>
      </w:pPr>
      <w:r w:rsidRPr="00AE73AF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AE73AF" w:rsidRDefault="00390CC5" w:rsidP="00AE73A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right="20" w:hanging="284"/>
        <w:jc w:val="both"/>
        <w:rPr>
          <w:rFonts w:ascii="Arial" w:eastAsia="Verdana" w:hAnsi="Arial" w:cs="Arial"/>
          <w:sz w:val="18"/>
          <w:szCs w:val="18"/>
        </w:rPr>
      </w:pPr>
      <w:r w:rsidRPr="00567FAF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AE73AF" w:rsidRDefault="00390CC5" w:rsidP="00AE73A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right="20" w:hanging="284"/>
        <w:jc w:val="both"/>
        <w:rPr>
          <w:rFonts w:ascii="Arial" w:eastAsia="Verdana" w:hAnsi="Arial" w:cs="Arial"/>
          <w:sz w:val="18"/>
          <w:szCs w:val="18"/>
        </w:rPr>
      </w:pPr>
      <w:r w:rsidRPr="00AE73AF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AE73AF">
        <w:rPr>
          <w:rFonts w:ascii="Arial" w:eastAsia="Verdana" w:hAnsi="Arial" w:cs="Arial"/>
          <w:sz w:val="18"/>
          <w:szCs w:val="18"/>
        </w:rPr>
        <w:t>odnie z u</w:t>
      </w:r>
      <w:r w:rsidRPr="00AE73AF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AE73AF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AE73AF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1440"/>
        </w:tabs>
        <w:spacing w:after="0" w:line="24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>Warunkiem  dokonania zmiany, o której mowa w ust. 2, jest złożenie uzasadnionego wniosku przez Wykonawcę oraz jego akceptacja przez Zamawiającego</w:t>
      </w:r>
      <w:r w:rsidR="00AE73AF">
        <w:rPr>
          <w:rFonts w:ascii="Arial" w:eastAsia="Times New Roman" w:hAnsi="Arial" w:cs="Arial"/>
          <w:sz w:val="18"/>
          <w:szCs w:val="18"/>
          <w:lang w:eastAsia="pl-PL"/>
        </w:rPr>
        <w:t xml:space="preserve"> lub sporządzenie przez strony</w:t>
      </w: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8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</w:t>
      </w:r>
      <w:r w:rsidR="00567FAF">
        <w:rPr>
          <w:rFonts w:ascii="Arial" w:hAnsi="Arial" w:cs="Arial"/>
          <w:b/>
          <w:sz w:val="18"/>
          <w:szCs w:val="18"/>
        </w:rPr>
        <w:t xml:space="preserve">, odstąpienie od </w:t>
      </w:r>
      <w:r w:rsidRPr="004E2B1F">
        <w:rPr>
          <w:rFonts w:ascii="Arial" w:hAnsi="Arial" w:cs="Arial"/>
          <w:b/>
          <w:sz w:val="18"/>
          <w:szCs w:val="18"/>
        </w:rPr>
        <w:t>umowy</w:t>
      </w:r>
    </w:p>
    <w:p w:rsidR="00AE73AF" w:rsidRDefault="00360FC6" w:rsidP="00AE73A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AE73AF" w:rsidRDefault="00360FC6" w:rsidP="00AE73AF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sz w:val="18"/>
          <w:szCs w:val="18"/>
        </w:rPr>
        <w:t>Zamawiający może odstąpić od umowy</w:t>
      </w:r>
      <w:r w:rsidR="0060404F" w:rsidRPr="00AE73AF">
        <w:rPr>
          <w:rFonts w:ascii="Arial" w:hAnsi="Arial" w:cs="Arial"/>
          <w:sz w:val="18"/>
          <w:szCs w:val="18"/>
        </w:rPr>
        <w:t xml:space="preserve">, z </w:t>
      </w:r>
      <w:r w:rsidR="0060404F" w:rsidRPr="00AE73AF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AE73AF">
        <w:rPr>
          <w:rFonts w:ascii="Arial" w:hAnsi="Arial" w:cs="Arial"/>
          <w:sz w:val="18"/>
          <w:szCs w:val="18"/>
        </w:rPr>
        <w:t xml:space="preserve"> w sytuacji gdy:</w:t>
      </w:r>
    </w:p>
    <w:p w:rsidR="00AE73AF" w:rsidRDefault="00A51E4E" w:rsidP="00AE73AF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sz w:val="18"/>
          <w:szCs w:val="18"/>
        </w:rPr>
        <w:t>zwłoka</w:t>
      </w:r>
      <w:r w:rsidR="000A2175" w:rsidRPr="00AE73AF">
        <w:rPr>
          <w:rFonts w:ascii="Arial" w:hAnsi="Arial" w:cs="Arial"/>
          <w:sz w:val="18"/>
          <w:szCs w:val="18"/>
        </w:rPr>
        <w:t xml:space="preserve"> w realizacji przedmiotu umowy </w:t>
      </w:r>
      <w:r w:rsidR="009A059A" w:rsidRPr="00AE73AF">
        <w:rPr>
          <w:rFonts w:ascii="Arial" w:hAnsi="Arial" w:cs="Arial"/>
          <w:sz w:val="18"/>
          <w:szCs w:val="18"/>
        </w:rPr>
        <w:t>będzie trwała</w:t>
      </w:r>
      <w:r w:rsidR="000A2175" w:rsidRPr="00AE73AF">
        <w:rPr>
          <w:rFonts w:ascii="Arial" w:hAnsi="Arial" w:cs="Arial"/>
          <w:sz w:val="18"/>
          <w:szCs w:val="18"/>
        </w:rPr>
        <w:t xml:space="preserve"> dłużej niż </w:t>
      </w:r>
      <w:r w:rsidR="00B22158" w:rsidRPr="00AE73AF">
        <w:rPr>
          <w:rFonts w:ascii="Arial" w:hAnsi="Arial" w:cs="Arial"/>
          <w:sz w:val="18"/>
          <w:szCs w:val="18"/>
        </w:rPr>
        <w:t>5</w:t>
      </w:r>
      <w:r w:rsidR="000A2175" w:rsidRPr="00AE73AF">
        <w:rPr>
          <w:rFonts w:ascii="Arial" w:hAnsi="Arial" w:cs="Arial"/>
          <w:sz w:val="18"/>
          <w:szCs w:val="18"/>
        </w:rPr>
        <w:t xml:space="preserve"> dni;</w:t>
      </w:r>
    </w:p>
    <w:p w:rsidR="00AE73AF" w:rsidRDefault="00360FC6" w:rsidP="00AE73AF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sz w:val="18"/>
          <w:szCs w:val="18"/>
        </w:rPr>
        <w:t>Wykonawca, pomimo uprzednich pisemnych zastrzeżeń Zamawiającego, nie wykonuje prac zgodnie z warunkami umownymi lub zaniedbuje zobowiązania umowne;</w:t>
      </w:r>
    </w:p>
    <w:p w:rsidR="00AE73AF" w:rsidRDefault="00360FC6" w:rsidP="00AE73AF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sz w:val="18"/>
          <w:szCs w:val="18"/>
        </w:rPr>
        <w:t>suma kar umownych naliczonych przez Zamawiając</w:t>
      </w:r>
      <w:r w:rsidR="00B7733E" w:rsidRPr="00AE73AF">
        <w:rPr>
          <w:rFonts w:ascii="Arial" w:hAnsi="Arial" w:cs="Arial"/>
          <w:sz w:val="18"/>
          <w:szCs w:val="18"/>
        </w:rPr>
        <w:t xml:space="preserve">ego z powodów określonych w § </w:t>
      </w:r>
      <w:r w:rsidR="00067081" w:rsidRPr="00AE73AF">
        <w:rPr>
          <w:rFonts w:ascii="Arial" w:hAnsi="Arial" w:cs="Arial"/>
          <w:sz w:val="18"/>
          <w:szCs w:val="18"/>
        </w:rPr>
        <w:t>5</w:t>
      </w:r>
      <w:r w:rsidRPr="00AE73AF">
        <w:rPr>
          <w:rFonts w:ascii="Arial" w:hAnsi="Arial" w:cs="Arial"/>
          <w:sz w:val="18"/>
          <w:szCs w:val="18"/>
        </w:rPr>
        <w:t xml:space="preserve"> przekroczyła kwotę</w:t>
      </w:r>
      <w:r w:rsidR="00B22158" w:rsidRPr="00AE73AF">
        <w:rPr>
          <w:rFonts w:ascii="Arial" w:hAnsi="Arial" w:cs="Arial"/>
          <w:sz w:val="18"/>
          <w:szCs w:val="18"/>
        </w:rPr>
        <w:t xml:space="preserve"> </w:t>
      </w:r>
      <w:r w:rsidR="00AE73AF">
        <w:rPr>
          <w:rFonts w:ascii="Arial" w:hAnsi="Arial" w:cs="Arial"/>
          <w:sz w:val="18"/>
          <w:szCs w:val="18"/>
        </w:rPr>
        <w:t>4</w:t>
      </w:r>
      <w:r w:rsidR="00B22158" w:rsidRPr="00AE73AF">
        <w:rPr>
          <w:rFonts w:ascii="Arial" w:hAnsi="Arial" w:cs="Arial"/>
          <w:sz w:val="18"/>
          <w:szCs w:val="18"/>
        </w:rPr>
        <w:t>0</w:t>
      </w:r>
      <w:r w:rsidRPr="00AE73AF">
        <w:rPr>
          <w:rFonts w:ascii="Arial" w:hAnsi="Arial" w:cs="Arial"/>
          <w:sz w:val="18"/>
          <w:szCs w:val="18"/>
        </w:rPr>
        <w:t>% łącznego wynagrodzenia brutto;</w:t>
      </w:r>
    </w:p>
    <w:p w:rsidR="00AE73AF" w:rsidRPr="00AE73AF" w:rsidRDefault="007102D1" w:rsidP="00AE73AF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AE73AF" w:rsidRDefault="007102D1" w:rsidP="00AE73AF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AE73AF" w:rsidRDefault="006468BD" w:rsidP="00AE73A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AE73AF">
        <w:rPr>
          <w:rFonts w:ascii="Arial" w:hAnsi="Arial" w:cs="Arial"/>
          <w:sz w:val="18"/>
          <w:szCs w:val="18"/>
        </w:rPr>
        <w:t>b bezpieczeństwu publicznemu,</w:t>
      </w:r>
      <w:r w:rsidR="00237BC7">
        <w:rPr>
          <w:rFonts w:ascii="Arial" w:hAnsi="Arial" w:cs="Arial"/>
          <w:sz w:val="18"/>
          <w:szCs w:val="18"/>
        </w:rPr>
        <w:t xml:space="preserve">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AE73AF" w:rsidRDefault="00237BC7" w:rsidP="00AE73A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sz w:val="18"/>
          <w:szCs w:val="18"/>
        </w:rPr>
        <w:t xml:space="preserve">W wypadkach określonych w </w:t>
      </w:r>
      <w:r w:rsidR="00B5388B" w:rsidRPr="00AE73AF">
        <w:rPr>
          <w:rFonts w:ascii="Arial" w:hAnsi="Arial" w:cs="Arial"/>
          <w:sz w:val="18"/>
          <w:szCs w:val="18"/>
        </w:rPr>
        <w:t>ust</w:t>
      </w:r>
      <w:r w:rsidRPr="00AE73AF">
        <w:rPr>
          <w:rFonts w:ascii="Arial" w:hAnsi="Arial" w:cs="Arial"/>
          <w:sz w:val="18"/>
          <w:szCs w:val="18"/>
        </w:rPr>
        <w:t xml:space="preserve">. 2 i </w:t>
      </w:r>
      <w:r w:rsidR="005539B5" w:rsidRPr="00AE73AF">
        <w:rPr>
          <w:rFonts w:ascii="Arial" w:hAnsi="Arial" w:cs="Arial"/>
          <w:sz w:val="18"/>
          <w:szCs w:val="18"/>
        </w:rPr>
        <w:t>ust.</w:t>
      </w:r>
      <w:r w:rsidRPr="00AE73AF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 w:rsidRPr="00AE73AF">
        <w:rPr>
          <w:rFonts w:ascii="Arial" w:hAnsi="Arial" w:cs="Arial"/>
          <w:sz w:val="18"/>
          <w:szCs w:val="18"/>
        </w:rPr>
        <w:t>ie wynagrodzenia należnego mu z </w:t>
      </w:r>
      <w:r w:rsidRPr="00AE73AF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EB5AB5" w:rsidRPr="00EB5AB5" w:rsidRDefault="007102D1" w:rsidP="00EB5AB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73AF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AE73AF">
        <w:rPr>
          <w:rFonts w:ascii="Arial" w:hAnsi="Arial" w:cs="Arial"/>
          <w:bCs/>
          <w:sz w:val="18"/>
          <w:szCs w:val="18"/>
        </w:rPr>
        <w:t xml:space="preserve"> </w:t>
      </w:r>
      <w:r w:rsidRPr="00AE73AF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AE73AF">
        <w:rPr>
          <w:rFonts w:ascii="Arial" w:hAnsi="Arial" w:cs="Arial"/>
          <w:bCs/>
          <w:sz w:val="18"/>
          <w:szCs w:val="18"/>
        </w:rPr>
        <w:t>1-</w:t>
      </w:r>
      <w:r w:rsidR="00B22158" w:rsidRPr="00AE73AF">
        <w:rPr>
          <w:rFonts w:ascii="Arial" w:hAnsi="Arial" w:cs="Arial"/>
          <w:bCs/>
          <w:sz w:val="18"/>
          <w:szCs w:val="18"/>
        </w:rPr>
        <w:t>2</w:t>
      </w:r>
      <w:r w:rsidR="005539B5" w:rsidRPr="00AE73AF">
        <w:rPr>
          <w:rFonts w:ascii="Arial" w:hAnsi="Arial" w:cs="Arial"/>
          <w:bCs/>
          <w:sz w:val="18"/>
          <w:szCs w:val="18"/>
        </w:rPr>
        <w:t xml:space="preserve"> </w:t>
      </w:r>
      <w:r w:rsidR="00EB5AB5">
        <w:rPr>
          <w:rFonts w:ascii="Arial" w:hAnsi="Arial" w:cs="Arial"/>
          <w:bCs/>
          <w:sz w:val="18"/>
          <w:szCs w:val="18"/>
        </w:rPr>
        <w:t xml:space="preserve"> oraz w terminie 30 dni od dnia</w:t>
      </w:r>
      <w:r w:rsidRPr="00AE73AF">
        <w:rPr>
          <w:rFonts w:ascii="Arial" w:hAnsi="Arial" w:cs="Arial"/>
          <w:bCs/>
          <w:sz w:val="18"/>
          <w:szCs w:val="18"/>
        </w:rPr>
        <w:t xml:space="preserve"> powzięcia wiadomości o okolicznościach, o których mowa w  ust. 2 pkt. </w:t>
      </w:r>
      <w:r w:rsidR="00B22158" w:rsidRPr="00AE73AF">
        <w:rPr>
          <w:rFonts w:ascii="Arial" w:hAnsi="Arial" w:cs="Arial"/>
          <w:bCs/>
          <w:sz w:val="18"/>
          <w:szCs w:val="18"/>
        </w:rPr>
        <w:t>3-5</w:t>
      </w:r>
      <w:r w:rsidRPr="00AE73AF">
        <w:rPr>
          <w:rFonts w:ascii="Arial" w:hAnsi="Arial" w:cs="Arial"/>
          <w:bCs/>
          <w:sz w:val="18"/>
          <w:szCs w:val="18"/>
        </w:rPr>
        <w:t xml:space="preserve"> umowy.</w:t>
      </w:r>
    </w:p>
    <w:p w:rsidR="00A51E4E" w:rsidRPr="00EB5AB5" w:rsidRDefault="007102D1" w:rsidP="00EB5AB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B5AB5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EB5AB5" w:rsidRDefault="000D38EC" w:rsidP="00EB5AB5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EB5AB5" w:rsidRDefault="000D38EC" w:rsidP="00EB5AB5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B5AB5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 w:rsidRPr="00EB5AB5">
        <w:rPr>
          <w:rFonts w:ascii="Arial" w:hAnsi="Arial" w:cs="Arial"/>
          <w:sz w:val="18"/>
          <w:szCs w:val="18"/>
        </w:rPr>
        <w:t xml:space="preserve"> w </w:t>
      </w:r>
      <w:r w:rsidRPr="00EB5AB5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EB5AB5" w:rsidRDefault="002A46D1" w:rsidP="00EB5AB5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B5AB5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EB5AB5">
        <w:rPr>
          <w:rFonts w:ascii="Arial" w:hAnsi="Arial" w:cs="Arial"/>
          <w:sz w:val="18"/>
          <w:szCs w:val="18"/>
        </w:rPr>
        <w:t xml:space="preserve"> wraz z </w:t>
      </w:r>
      <w:r w:rsidR="000D38EC" w:rsidRPr="00EB5AB5">
        <w:rPr>
          <w:rFonts w:ascii="Arial" w:hAnsi="Arial" w:cs="Arial"/>
          <w:sz w:val="18"/>
          <w:szCs w:val="18"/>
        </w:rPr>
        <w:t>aktami wykonawczymi</w:t>
      </w:r>
      <w:r w:rsidRPr="00EB5AB5">
        <w:rPr>
          <w:rFonts w:ascii="Arial" w:hAnsi="Arial" w:cs="Arial"/>
          <w:sz w:val="18"/>
          <w:szCs w:val="18"/>
        </w:rPr>
        <w:t>.</w:t>
      </w:r>
    </w:p>
    <w:p w:rsidR="00EB5AB5" w:rsidRDefault="00D22C27" w:rsidP="00EB5AB5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B5AB5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EB5AB5" w:rsidRDefault="00D22C27" w:rsidP="00EB5AB5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B5AB5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lastRenderedPageBreak/>
        <w:t>Załączniki:</w:t>
      </w:r>
    </w:p>
    <w:p w:rsidR="00567FAF" w:rsidRDefault="00567FAF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zakres przedmiotu umowy</w:t>
      </w:r>
    </w:p>
    <w:p w:rsidR="000D38EC" w:rsidRPr="00725609" w:rsidRDefault="000D38EC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Default="00725609" w:rsidP="00EB5AB5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EB5AB5" w:rsidRPr="00725609" w:rsidRDefault="00EB5AB5" w:rsidP="00EB5AB5">
      <w:pPr>
        <w:ind w:left="708" w:firstLine="708"/>
        <w:rPr>
          <w:rFonts w:ascii="Arial" w:hAnsi="Arial" w:cs="Arial"/>
          <w:b/>
          <w:sz w:val="18"/>
          <w:szCs w:val="18"/>
        </w:rPr>
      </w:pPr>
    </w:p>
    <w:p w:rsidR="00873611" w:rsidRDefault="00D22C27" w:rsidP="00B62163">
      <w:pPr>
        <w:ind w:left="708"/>
        <w:jc w:val="both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</w:t>
      </w:r>
    </w:p>
    <w:p w:rsidR="00192FD9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3F40FB" w:rsidRDefault="003F40FB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EB5AB5" w:rsidRDefault="00EB5AB5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533F26" w:rsidRPr="00062850" w:rsidRDefault="00533F2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26094C" w:rsidRPr="005E403C" w:rsidRDefault="0026094C" w:rsidP="0026094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lastRenderedPageBreak/>
        <w:t>Załącznik nr 1</w:t>
      </w:r>
      <w:r w:rsidRPr="005E403C">
        <w:rPr>
          <w:rFonts w:ascii="Arial" w:eastAsia="Times New Roman" w:hAnsi="Arial" w:cs="Arial"/>
          <w:b/>
          <w:sz w:val="18"/>
          <w:szCs w:val="18"/>
          <w:lang w:eastAsia="ar-SA"/>
        </w:rPr>
        <w:tab/>
      </w:r>
    </w:p>
    <w:p w:rsidR="0026094C" w:rsidRPr="005C205D" w:rsidRDefault="0026094C" w:rsidP="002609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26094C" w:rsidRDefault="0026094C" w:rsidP="0026094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</w:p>
    <w:p w:rsidR="0026094C" w:rsidRDefault="0026094C" w:rsidP="002609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SZCZEGÓŁOWY OPIS PRZEDMIOTU ZAMÓWIENIA</w:t>
      </w:r>
    </w:p>
    <w:p w:rsidR="0026094C" w:rsidRPr="008A41A2" w:rsidRDefault="0026094C" w:rsidP="002609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26094C" w:rsidRPr="00486024" w:rsidRDefault="0026094C" w:rsidP="0026094C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Monitoring ptaków na pow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ierzchniach</w:t>
      </w:r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wypasanych w ogrodzeniach </w:t>
      </w:r>
      <w:proofErr w:type="spellStart"/>
      <w:r w:rsidRPr="005F7327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Pr="005F7327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26094C" w:rsidRPr="00760125" w:rsidRDefault="0026094C" w:rsidP="002609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eastAsia="Calibri" w:hAnsi="Arial" w:cs="Arial"/>
          <w:sz w:val="18"/>
          <w:szCs w:val="18"/>
        </w:rPr>
        <w:t xml:space="preserve">Monitoring ptaków na pow. wypasanych w ogrodzeniach </w:t>
      </w:r>
      <w:proofErr w:type="spellStart"/>
      <w:r w:rsidRPr="00760125">
        <w:rPr>
          <w:rFonts w:ascii="Arial" w:eastAsia="Calibri" w:hAnsi="Arial" w:cs="Arial"/>
          <w:sz w:val="18"/>
          <w:szCs w:val="18"/>
        </w:rPr>
        <w:t>antydrapieżniczych</w:t>
      </w:r>
      <w:proofErr w:type="spellEnd"/>
      <w:r w:rsidRPr="00760125">
        <w:rPr>
          <w:rFonts w:ascii="Arial" w:eastAsia="Calibri" w:hAnsi="Arial" w:cs="Arial"/>
          <w:sz w:val="18"/>
          <w:szCs w:val="18"/>
        </w:rPr>
        <w:t xml:space="preserve"> polegać będzie na monitoring sukcesu gniazdowego ptaków siewkowych (czajki, rycyka</w:t>
      </w:r>
      <w:r>
        <w:rPr>
          <w:rFonts w:ascii="Arial" w:eastAsia="Calibri" w:hAnsi="Arial" w:cs="Arial"/>
          <w:sz w:val="18"/>
          <w:szCs w:val="18"/>
        </w:rPr>
        <w:t xml:space="preserve">, krwawodzioba, dubelta, kszyka, </w:t>
      </w:r>
      <w:r w:rsidRPr="00760125">
        <w:rPr>
          <w:rFonts w:ascii="Arial" w:eastAsia="Calibri" w:hAnsi="Arial" w:cs="Arial"/>
          <w:sz w:val="18"/>
          <w:szCs w:val="18"/>
        </w:rPr>
        <w:t>bataliona i kulika wielkiego o ile gatunki te przystąpią do lęgów) oraz oceny metody ochrony polegającej na zastosowaniu ogrodzenia elektrycznego, ograniczającego presję drapieżników naziemnych na ptaki i ich lęgi.</w:t>
      </w:r>
    </w:p>
    <w:p w:rsidR="0026094C" w:rsidRPr="00760125" w:rsidRDefault="0026094C" w:rsidP="002609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eastAsia="Calibri" w:hAnsi="Arial" w:cs="Arial"/>
          <w:sz w:val="18"/>
          <w:szCs w:val="18"/>
        </w:rPr>
        <w:t>Teren badań</w:t>
      </w:r>
      <w:r>
        <w:rPr>
          <w:rFonts w:ascii="Arial" w:eastAsia="Calibri" w:hAnsi="Arial" w:cs="Arial"/>
          <w:sz w:val="18"/>
          <w:szCs w:val="18"/>
        </w:rPr>
        <w:t>.</w:t>
      </w:r>
    </w:p>
    <w:p w:rsidR="0026094C" w:rsidRPr="00760125" w:rsidRDefault="0026094C" w:rsidP="0026094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hAnsi="Arial" w:cs="Arial"/>
          <w:sz w:val="18"/>
          <w:szCs w:val="18"/>
        </w:rPr>
        <w:t>Monitoring będzie realizowany na obszarach Natura 2000: OSO Dolina Górnej Narwi PLB200007, SOO Ostoja w Dolinie Górnej Narwi PLH200010, OSO Puszcza Knyszyńska PLB200003, SOO Ostoja Knyszyńska PLH200006. Obszary te zostały powołane na podstawie:</w:t>
      </w:r>
    </w:p>
    <w:p w:rsidR="0026094C" w:rsidRPr="00760125" w:rsidRDefault="0026094C" w:rsidP="0026094C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60125">
        <w:rPr>
          <w:rFonts w:ascii="Arial" w:hAnsi="Arial" w:cs="Arial"/>
          <w:sz w:val="18"/>
          <w:szCs w:val="18"/>
        </w:rPr>
        <w:t>-</w:t>
      </w:r>
      <w:r w:rsidRPr="00760125">
        <w:rPr>
          <w:rFonts w:ascii="Arial" w:hAnsi="Arial" w:cs="Arial"/>
          <w:sz w:val="18"/>
          <w:szCs w:val="18"/>
        </w:rPr>
        <w:tab/>
        <w:t xml:space="preserve">dyrektywy Rady 92/43/EWG, z dnia 21 maja 1992 r. sprawie ochrony siedlisk naturalnych oraz dzikiej fauny i flory, </w:t>
      </w:r>
    </w:p>
    <w:p w:rsidR="0026094C" w:rsidRDefault="0026094C" w:rsidP="0026094C">
      <w:pPr>
        <w:pStyle w:val="Akapitzlist"/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</w:t>
      </w:r>
    </w:p>
    <w:p w:rsidR="0026094C" w:rsidRPr="00760125" w:rsidRDefault="0026094C" w:rsidP="0026094C">
      <w:pPr>
        <w:pStyle w:val="Akapitzlist"/>
        <w:autoSpaceDE w:val="0"/>
        <w:autoSpaceDN w:val="0"/>
        <w:adjustRightInd w:val="0"/>
        <w:spacing w:line="240" w:lineRule="auto"/>
        <w:ind w:left="644" w:hanging="77"/>
        <w:jc w:val="both"/>
        <w:rPr>
          <w:rFonts w:ascii="Arial" w:hAnsi="Arial" w:cs="Arial"/>
          <w:sz w:val="18"/>
          <w:szCs w:val="18"/>
        </w:rPr>
      </w:pPr>
      <w:r w:rsidRPr="00760125">
        <w:rPr>
          <w:rFonts w:ascii="Arial" w:hAnsi="Arial" w:cs="Arial"/>
          <w:sz w:val="18"/>
          <w:szCs w:val="18"/>
        </w:rPr>
        <w:t xml:space="preserve">- dyrektywy Rady 79/409/EWG, z dnia 2 kwietnia 1979 r. w sprawie ochrony dzikich ptaków. </w:t>
      </w:r>
    </w:p>
    <w:p w:rsidR="0026094C" w:rsidRPr="00760125" w:rsidRDefault="0026094C" w:rsidP="0026094C">
      <w:pPr>
        <w:pStyle w:val="Akapitzlist"/>
        <w:spacing w:after="0" w:line="240" w:lineRule="auto"/>
        <w:ind w:hanging="153"/>
        <w:jc w:val="both"/>
        <w:rPr>
          <w:rFonts w:ascii="Arial" w:hAnsi="Arial" w:cs="Arial"/>
          <w:sz w:val="18"/>
          <w:szCs w:val="18"/>
        </w:rPr>
      </w:pPr>
      <w:r w:rsidRPr="00760125">
        <w:rPr>
          <w:rFonts w:ascii="Arial" w:hAnsi="Arial" w:cs="Arial"/>
          <w:sz w:val="18"/>
          <w:szCs w:val="18"/>
        </w:rPr>
        <w:t>Podstawą utworzenia i funkcjonowania obszarów Natura 2000 są następujące regulacje prawne:</w:t>
      </w:r>
    </w:p>
    <w:p w:rsidR="0026094C" w:rsidRPr="00760125" w:rsidRDefault="0026094C" w:rsidP="0026094C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Ustawa z dnia 16 kwietnia 2004 r. o ochronie przyrody;</w:t>
      </w:r>
    </w:p>
    <w:p w:rsidR="0026094C" w:rsidRPr="00760125" w:rsidRDefault="0026094C" w:rsidP="0026094C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Rozporządzenie Ministra Środowiska z dnia 16 maja 2005 r. w sprawie typów siedlisk przyrodniczych oraz gatunków roślin i zwierząt, wymagających ochrony w formie wyznaczenia obszarów Natura 2000;</w:t>
      </w:r>
    </w:p>
    <w:p w:rsidR="0026094C" w:rsidRDefault="0026094C" w:rsidP="0026094C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60125">
        <w:rPr>
          <w:rFonts w:ascii="Arial" w:hAnsi="Arial" w:cs="Arial"/>
          <w:sz w:val="18"/>
          <w:szCs w:val="18"/>
        </w:rPr>
        <w:t>Rozporządzenie Ministra Środowiska z dnia 12 stycznia 2011r. w sprawie obszarów specjalnej ochrony ptaków.</w:t>
      </w:r>
    </w:p>
    <w:p w:rsidR="0026094C" w:rsidRPr="00760125" w:rsidRDefault="0026094C" w:rsidP="0026094C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</w:pPr>
      <w:r w:rsidRPr="00760125">
        <w:rPr>
          <w:rFonts w:ascii="Arial" w:eastAsia="Calibri" w:hAnsi="Arial" w:cs="Arial"/>
          <w:sz w:val="18"/>
          <w:szCs w:val="18"/>
        </w:rPr>
        <w:t>Obszar badań stanową 2 powierzchnie (w sumie ok. 100 ha) w OSO Puszcza Knyszyńsk</w:t>
      </w:r>
      <w:r>
        <w:rPr>
          <w:rFonts w:ascii="Arial" w:eastAsia="Calibri" w:hAnsi="Arial" w:cs="Arial"/>
          <w:sz w:val="18"/>
          <w:szCs w:val="18"/>
        </w:rPr>
        <w:t xml:space="preserve">a i 2 powierzchnie (w sumie ok. </w:t>
      </w:r>
      <w:r w:rsidRPr="00760125">
        <w:rPr>
          <w:rFonts w:ascii="Arial" w:eastAsia="Calibri" w:hAnsi="Arial" w:cs="Arial"/>
          <w:sz w:val="18"/>
          <w:szCs w:val="18"/>
        </w:rPr>
        <w:t>100 ha) OSO Dolina Górnej Narwi. Każda z wytypowanych powierzchni stanowi potencjalne siedlisko lęgowych ptaków siewkowych.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26094C" w:rsidRPr="00697144" w:rsidRDefault="0026094C" w:rsidP="002609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4624E">
        <w:rPr>
          <w:rFonts w:ascii="Arial" w:eastAsia="Calibri" w:hAnsi="Arial" w:cs="Arial"/>
          <w:sz w:val="18"/>
          <w:szCs w:val="18"/>
        </w:rPr>
        <w:t>W Puszczy Knyszyńskiej wytypowane powierzchnie stanowią torfowiska niskie zlokalizowane w dolinie rzeki Supraśl</w:t>
      </w:r>
      <w:r>
        <w:rPr>
          <w:rFonts w:ascii="Arial" w:eastAsia="Calibri" w:hAnsi="Arial" w:cs="Arial"/>
          <w:sz w:val="18"/>
          <w:szCs w:val="18"/>
        </w:rPr>
        <w:t>,</w:t>
      </w:r>
      <w:r w:rsidRPr="00D4624E">
        <w:rPr>
          <w:rFonts w:ascii="Arial" w:eastAsia="Calibri" w:hAnsi="Arial" w:cs="Arial"/>
          <w:sz w:val="18"/>
          <w:szCs w:val="18"/>
        </w:rPr>
        <w:t xml:space="preserve"> położone w Niecce Gródecko-Michałowskiej. Do monitoringu wytypowano </w:t>
      </w:r>
      <w:r>
        <w:rPr>
          <w:rFonts w:ascii="Arial" w:eastAsia="Calibri" w:hAnsi="Arial" w:cs="Arial"/>
          <w:sz w:val="18"/>
          <w:szCs w:val="18"/>
        </w:rPr>
        <w:t>działki</w:t>
      </w:r>
      <w:r w:rsidRPr="00D4624E">
        <w:rPr>
          <w:rFonts w:ascii="Arial" w:eastAsia="Calibri" w:hAnsi="Arial" w:cs="Arial"/>
          <w:sz w:val="18"/>
          <w:szCs w:val="18"/>
        </w:rPr>
        <w:t xml:space="preserve"> o zróżnicowanym sposobie </w:t>
      </w:r>
      <w:r w:rsidRPr="00697144">
        <w:rPr>
          <w:rFonts w:ascii="Arial" w:eastAsia="Calibri" w:hAnsi="Arial" w:cs="Arial"/>
          <w:sz w:val="18"/>
          <w:szCs w:val="18"/>
        </w:rPr>
        <w:t>użytkowania i zarządzania wodą, są to:</w:t>
      </w:r>
    </w:p>
    <w:p w:rsidR="0026094C" w:rsidRPr="00697144" w:rsidRDefault="0026094C" w:rsidP="0026094C">
      <w:pPr>
        <w:pStyle w:val="Akapitzlist"/>
        <w:autoSpaceDE w:val="0"/>
        <w:autoSpaceDN w:val="0"/>
        <w:adjustRightInd w:val="0"/>
        <w:spacing w:line="240" w:lineRule="auto"/>
        <w:ind w:firstLine="131"/>
        <w:jc w:val="both"/>
        <w:rPr>
          <w:rFonts w:ascii="Arial" w:eastAsia="Calibri" w:hAnsi="Arial" w:cs="Arial"/>
          <w:sz w:val="18"/>
          <w:szCs w:val="18"/>
        </w:rPr>
      </w:pPr>
      <w:r w:rsidRPr="00697144">
        <w:rPr>
          <w:rFonts w:ascii="Arial" w:eastAsia="Calibri" w:hAnsi="Arial" w:cs="Arial"/>
          <w:sz w:val="18"/>
          <w:szCs w:val="18"/>
        </w:rPr>
        <w:t xml:space="preserve">- obszar wypasany w ogrodzeniu </w:t>
      </w:r>
      <w:proofErr w:type="spellStart"/>
      <w:r w:rsidRPr="00697144">
        <w:rPr>
          <w:rFonts w:ascii="Arial" w:eastAsia="Calibri" w:hAnsi="Arial" w:cs="Arial"/>
          <w:sz w:val="18"/>
          <w:szCs w:val="18"/>
        </w:rPr>
        <w:t>antydrapieżniczym</w:t>
      </w:r>
      <w:proofErr w:type="spellEnd"/>
      <w:r w:rsidRPr="00697144">
        <w:rPr>
          <w:rFonts w:ascii="Arial" w:eastAsia="Calibri" w:hAnsi="Arial" w:cs="Arial"/>
          <w:sz w:val="18"/>
          <w:szCs w:val="18"/>
        </w:rPr>
        <w:t xml:space="preserve"> z rozbudowanym systemem zarządzania wodą; </w:t>
      </w:r>
    </w:p>
    <w:p w:rsidR="0026094C" w:rsidRDefault="0026094C" w:rsidP="0026094C">
      <w:pPr>
        <w:pStyle w:val="Akapitzlist"/>
        <w:autoSpaceDE w:val="0"/>
        <w:autoSpaceDN w:val="0"/>
        <w:adjustRightInd w:val="0"/>
        <w:spacing w:line="240" w:lineRule="auto"/>
        <w:ind w:firstLine="131"/>
        <w:jc w:val="both"/>
        <w:rPr>
          <w:rFonts w:ascii="Arial" w:eastAsia="Calibri" w:hAnsi="Arial" w:cs="Arial"/>
          <w:sz w:val="18"/>
          <w:szCs w:val="18"/>
        </w:rPr>
      </w:pPr>
      <w:r w:rsidRPr="00697144">
        <w:rPr>
          <w:rFonts w:ascii="Arial" w:eastAsia="Calibri" w:hAnsi="Arial" w:cs="Arial"/>
          <w:sz w:val="18"/>
          <w:szCs w:val="18"/>
        </w:rPr>
        <w:t xml:space="preserve">- obszar koszony poza ogrodzeniem </w:t>
      </w:r>
      <w:proofErr w:type="spellStart"/>
      <w:r w:rsidRPr="00697144">
        <w:rPr>
          <w:rFonts w:ascii="Arial" w:eastAsia="Calibri" w:hAnsi="Arial" w:cs="Arial"/>
          <w:sz w:val="18"/>
          <w:szCs w:val="18"/>
        </w:rPr>
        <w:t>antydrapieżniczym</w:t>
      </w:r>
      <w:proofErr w:type="spellEnd"/>
      <w:r w:rsidRPr="00697144">
        <w:rPr>
          <w:rFonts w:ascii="Arial" w:eastAsia="Calibri" w:hAnsi="Arial" w:cs="Arial"/>
          <w:sz w:val="18"/>
          <w:szCs w:val="18"/>
        </w:rPr>
        <w:t xml:space="preserve"> z rozbudowanym systemem zarządzania wodą;</w:t>
      </w:r>
    </w:p>
    <w:p w:rsidR="0026094C" w:rsidRPr="00A76808" w:rsidRDefault="0026094C" w:rsidP="002609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Dolinie Górnej Narwi powierzchnie położone są w zalewowej dolinie rzecznej, glebę stanowią tutaj mady. Do monitoringu wytypowano powierzchnie o zróżnicowanym sposobie użytkowania, są to:</w:t>
      </w:r>
    </w:p>
    <w:p w:rsidR="0026094C" w:rsidRPr="00697144" w:rsidRDefault="0026094C" w:rsidP="0026094C">
      <w:pPr>
        <w:pStyle w:val="Akapitzlist"/>
        <w:shd w:val="clear" w:color="auto" w:fill="FFFFFF"/>
        <w:spacing w:after="0" w:line="240" w:lineRule="auto"/>
        <w:ind w:firstLine="131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obszar wypasany w ogrodzeniu </w:t>
      </w:r>
      <w:proofErr w:type="spellStart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antydrapieżniczym</w:t>
      </w:r>
      <w:proofErr w:type="spellEnd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 naturalnym reżimem hydrologicznym;</w:t>
      </w:r>
    </w:p>
    <w:p w:rsidR="0026094C" w:rsidRPr="00D25CB6" w:rsidRDefault="0026094C" w:rsidP="0026094C">
      <w:pPr>
        <w:pStyle w:val="Akapitzlist"/>
        <w:shd w:val="clear" w:color="auto" w:fill="FFFFFF"/>
        <w:spacing w:after="0" w:line="240" w:lineRule="auto"/>
        <w:ind w:firstLine="131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obszar wypasany poza ogrodzeniem </w:t>
      </w:r>
      <w:proofErr w:type="spellStart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antydrapieżniczym</w:t>
      </w:r>
      <w:proofErr w:type="spellEnd"/>
      <w:r w:rsidRPr="006971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również z naturalnym reżimem hydrologicznym;</w:t>
      </w:r>
    </w:p>
    <w:p w:rsidR="0026094C" w:rsidRDefault="0026094C" w:rsidP="0026094C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>Okres badań - sezon lęgowy ptaków siewkowych: kwiecień – czerwiec 2024</w:t>
      </w:r>
      <w:r>
        <w:rPr>
          <w:rFonts w:ascii="Arial" w:eastAsia="Calibri" w:hAnsi="Arial" w:cs="Arial"/>
          <w:sz w:val="18"/>
          <w:szCs w:val="18"/>
        </w:rPr>
        <w:t>.</w:t>
      </w:r>
    </w:p>
    <w:p w:rsidR="0026094C" w:rsidRPr="00A76808" w:rsidRDefault="0026094C" w:rsidP="0026094C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Termin realizacji zamówienia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 dnia</w:t>
      </w:r>
      <w:r w:rsidRPr="00A7680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31.07.2024 r.</w:t>
      </w:r>
    </w:p>
    <w:p w:rsidR="0026094C" w:rsidRDefault="0026094C" w:rsidP="0026094C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>Ogólne założenia metodyczne – prace terenowe.</w:t>
      </w:r>
    </w:p>
    <w:p w:rsidR="0026094C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Pr="006E5FEC">
        <w:rPr>
          <w:rFonts w:ascii="Arial" w:eastAsia="Calibri" w:hAnsi="Arial" w:cs="Arial"/>
          <w:sz w:val="18"/>
          <w:szCs w:val="18"/>
        </w:rPr>
        <w:t xml:space="preserve"> szczycie sezonu lęgowego badanych gatunków ptaków, zostanie przeprowadzonych co najmniej 5 kontroli terenowych w zespole co najmniej 2 ornitologów, którzy będą dążyć do wyszukania wszystkich czynnych gniazd ptaków siewkowych na terenie badań na każdej z </w:t>
      </w:r>
      <w:r>
        <w:rPr>
          <w:rFonts w:ascii="Arial" w:eastAsia="Calibri" w:hAnsi="Arial" w:cs="Arial"/>
          <w:sz w:val="18"/>
          <w:szCs w:val="18"/>
        </w:rPr>
        <w:t>wytypowanych</w:t>
      </w:r>
      <w:r w:rsidRPr="006E5FEC">
        <w:rPr>
          <w:rFonts w:ascii="Arial" w:eastAsia="Calibri" w:hAnsi="Arial" w:cs="Arial"/>
          <w:sz w:val="18"/>
          <w:szCs w:val="18"/>
        </w:rPr>
        <w:t xml:space="preserve"> powierzchni.</w:t>
      </w:r>
    </w:p>
    <w:p w:rsidR="0026094C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Prace terenowe polegać będą na aktywnym wyszukiwaniu w terenie gniazd przedmiotowych gatunków ptaków siewkowych oraz w przypadku podejrzenia utraty lęgów kontroli już odnalezionych gniazd.</w:t>
      </w:r>
    </w:p>
    <w:p w:rsidR="0026094C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W</w:t>
      </w:r>
      <w:r>
        <w:rPr>
          <w:rFonts w:ascii="Arial" w:eastAsia="Calibri" w:hAnsi="Arial" w:cs="Arial"/>
          <w:sz w:val="18"/>
          <w:szCs w:val="18"/>
        </w:rPr>
        <w:t xml:space="preserve"> części odnalezionych gniazd</w:t>
      </w:r>
      <w:r w:rsidRPr="006E5FEC">
        <w:rPr>
          <w:rFonts w:ascii="Arial" w:eastAsia="Calibri" w:hAnsi="Arial" w:cs="Arial"/>
          <w:sz w:val="18"/>
          <w:szCs w:val="18"/>
        </w:rPr>
        <w:t xml:space="preserve"> zostaną zainstalowane </w:t>
      </w:r>
      <w:proofErr w:type="spellStart"/>
      <w:r w:rsidRPr="006E5FEC">
        <w:rPr>
          <w:rFonts w:ascii="Arial" w:eastAsia="Calibri" w:hAnsi="Arial" w:cs="Arial"/>
          <w:sz w:val="18"/>
          <w:szCs w:val="18"/>
        </w:rPr>
        <w:t>loggery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temperaturowe dostarczone przez Zamawiającego. Obsługa </w:t>
      </w:r>
      <w:proofErr w:type="spellStart"/>
      <w:r w:rsidRPr="006E5FEC">
        <w:rPr>
          <w:rFonts w:ascii="Arial" w:eastAsia="Calibri" w:hAnsi="Arial" w:cs="Arial"/>
          <w:sz w:val="18"/>
          <w:szCs w:val="18"/>
        </w:rPr>
        <w:t>loggerów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temperaturowych leży po stronie Wykonawcy. Zamawiający dostarczy w tym celu niezbędny osprzęt i oprogramowanie.</w:t>
      </w:r>
    </w:p>
    <w:p w:rsidR="0026094C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We wszystkich gniazdach zostanie oceniona udatność lęgu. W przypadku znalezienia gniazda zrabowanego przez drapieżnika, jeżeli to będzie możliwe, zostanie oznaczony gatunek lub grupa gatunków prawdopodobnie odpowiedzialnych za stratę lęgu.</w:t>
      </w:r>
    </w:p>
    <w:p w:rsidR="0026094C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eastAsia="Calibri" w:hAnsi="Arial" w:cs="Arial"/>
          <w:sz w:val="18"/>
          <w:szCs w:val="18"/>
        </w:rPr>
        <w:t>Znalezione gniazda przypisane będą do konkretnego gatunku a ich lokalizacja zaznaczona przy użyciu odbiornika GPS.</w:t>
      </w:r>
    </w:p>
    <w:p w:rsidR="0026094C" w:rsidRPr="00486024" w:rsidRDefault="0026094C" w:rsidP="0026094C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6E5FEC">
        <w:rPr>
          <w:rFonts w:ascii="Arial" w:eastAsia="Calibri" w:hAnsi="Arial" w:cs="Arial"/>
          <w:sz w:val="18"/>
          <w:szCs w:val="18"/>
        </w:rPr>
        <w:t>Loggery</w:t>
      </w:r>
      <w:proofErr w:type="spellEnd"/>
      <w:r w:rsidRPr="006E5FEC">
        <w:rPr>
          <w:rFonts w:ascii="Arial" w:eastAsia="Calibri" w:hAnsi="Arial" w:cs="Arial"/>
          <w:sz w:val="18"/>
          <w:szCs w:val="18"/>
        </w:rPr>
        <w:t xml:space="preserve"> temperaturowe zostaną wyjęte z gniazd po zakończeniu lęgów</w:t>
      </w:r>
      <w:r>
        <w:rPr>
          <w:rFonts w:ascii="Arial" w:eastAsia="Calibri" w:hAnsi="Arial" w:cs="Arial"/>
          <w:sz w:val="18"/>
          <w:szCs w:val="18"/>
        </w:rPr>
        <w:t xml:space="preserve"> i zwrócone Zamawiającemu</w:t>
      </w:r>
      <w:r w:rsidRPr="006E5FEC">
        <w:rPr>
          <w:rFonts w:ascii="Arial" w:eastAsia="Calibri" w:hAnsi="Arial" w:cs="Arial"/>
          <w:sz w:val="18"/>
          <w:szCs w:val="18"/>
        </w:rPr>
        <w:t>.</w:t>
      </w:r>
    </w:p>
    <w:p w:rsidR="0026094C" w:rsidRPr="006E5FEC" w:rsidRDefault="0026094C" w:rsidP="0026094C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76808">
        <w:rPr>
          <w:rFonts w:ascii="Arial" w:eastAsia="Calibri" w:hAnsi="Arial" w:cs="Arial"/>
          <w:sz w:val="18"/>
          <w:szCs w:val="18"/>
        </w:rPr>
        <w:t xml:space="preserve">Ogólne założenia metodyczne – prace </w:t>
      </w:r>
      <w:r w:rsidRPr="001C5986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kameralne.</w:t>
      </w:r>
    </w:p>
    <w:p w:rsidR="0026094C" w:rsidRPr="009E3DFA" w:rsidRDefault="0026094C" w:rsidP="0026094C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6E5FEC">
        <w:rPr>
          <w:rFonts w:ascii="Arial" w:hAnsi="Arial" w:cs="Arial"/>
          <w:sz w:val="18"/>
          <w:szCs w:val="18"/>
        </w:rPr>
        <w:t>Wyniki z przeprowadzonego monitoringu Wykonawca opracuje i sprawozda Zamawiającemu w postaci 2 raportów: częściowego i końcowego</w:t>
      </w:r>
      <w:r>
        <w:rPr>
          <w:rFonts w:ascii="Arial" w:hAnsi="Arial" w:cs="Arial"/>
          <w:sz w:val="18"/>
          <w:szCs w:val="18"/>
        </w:rPr>
        <w:t>.</w:t>
      </w:r>
      <w:r w:rsidRPr="006E5FEC">
        <w:rPr>
          <w:rFonts w:ascii="Arial" w:hAnsi="Arial" w:cs="Arial"/>
          <w:sz w:val="18"/>
          <w:szCs w:val="18"/>
        </w:rPr>
        <w:t xml:space="preserve"> </w:t>
      </w:r>
    </w:p>
    <w:p w:rsidR="0026094C" w:rsidRPr="00D6046F" w:rsidRDefault="0026094C" w:rsidP="0026094C">
      <w:pPr>
        <w:pStyle w:val="Akapitzlist"/>
        <w:numPr>
          <w:ilvl w:val="0"/>
          <w:numId w:val="34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Raport częściowy:</w:t>
      </w:r>
    </w:p>
    <w:p w:rsidR="0026094C" w:rsidRPr="00D6046F" w:rsidRDefault="0026094C" w:rsidP="0026094C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zostanie dostarczony do dnia 25.04.2024 r.;</w:t>
      </w:r>
    </w:p>
    <w:p w:rsidR="0026094C" w:rsidRPr="00952183" w:rsidRDefault="0026094C" w:rsidP="0026094C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złożony</w:t>
      </w:r>
      <w:r>
        <w:rPr>
          <w:rFonts w:ascii="Arial" w:hAnsi="Arial" w:cs="Arial"/>
          <w:sz w:val="18"/>
          <w:szCs w:val="18"/>
        </w:rPr>
        <w:t xml:space="preserve"> w terminie wskazanym w lit. a) </w:t>
      </w:r>
      <w:r w:rsidRPr="00952183">
        <w:rPr>
          <w:rFonts w:ascii="Arial" w:hAnsi="Arial" w:cs="Arial"/>
          <w:sz w:val="18"/>
          <w:szCs w:val="18"/>
        </w:rPr>
        <w:t>stanowi pod</w:t>
      </w:r>
      <w:r>
        <w:rPr>
          <w:rFonts w:ascii="Arial" w:hAnsi="Arial" w:cs="Arial"/>
          <w:sz w:val="18"/>
          <w:szCs w:val="18"/>
        </w:rPr>
        <w:t>stawę do wystawienia faktury</w:t>
      </w:r>
      <w:r w:rsidRPr="00952183">
        <w:rPr>
          <w:rFonts w:ascii="Arial" w:hAnsi="Arial" w:cs="Arial"/>
          <w:sz w:val="18"/>
          <w:szCs w:val="18"/>
        </w:rPr>
        <w:t>/rachunku za całość zamówienia</w:t>
      </w:r>
      <w:r>
        <w:rPr>
          <w:rFonts w:ascii="Arial" w:hAnsi="Arial" w:cs="Arial"/>
          <w:sz w:val="18"/>
          <w:szCs w:val="18"/>
        </w:rPr>
        <w:t>;</w:t>
      </w:r>
    </w:p>
    <w:p w:rsidR="0026094C" w:rsidRPr="00685FE2" w:rsidRDefault="0026094C" w:rsidP="0026094C">
      <w:pPr>
        <w:pStyle w:val="Akapitzlist"/>
        <w:numPr>
          <w:ilvl w:val="0"/>
          <w:numId w:val="35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powinien</w:t>
      </w:r>
      <w:r w:rsidRPr="00952183">
        <w:rPr>
          <w:rFonts w:ascii="Arial" w:hAnsi="Arial" w:cs="Arial"/>
          <w:sz w:val="18"/>
          <w:szCs w:val="18"/>
        </w:rPr>
        <w:t xml:space="preserve"> zawierać: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t xml:space="preserve">- liczbę gniazd znalezionych na monitorowanych powierzchniach z podziałem na gatunki, 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t xml:space="preserve">- warstwę wektorową w formacie GIS, zawierającą stwierdzenia gniazd w postaci punktów, </w:t>
      </w:r>
    </w:p>
    <w:p w:rsidR="0026094C" w:rsidRPr="00D6046F" w:rsidRDefault="0026094C" w:rsidP="0026094C">
      <w:pPr>
        <w:pStyle w:val="Akapitzlist"/>
        <w:spacing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685FE2">
        <w:rPr>
          <w:rFonts w:ascii="Arial" w:hAnsi="Arial" w:cs="Arial"/>
          <w:sz w:val="18"/>
          <w:szCs w:val="18"/>
        </w:rPr>
        <w:t xml:space="preserve">- zdjęcia z monitorowanych działek (teren) – min. 3 sztuki, zdjęcia gniazd – min. 3 sztuki i inne obrazujące sukces lub </w:t>
      </w:r>
      <w:r w:rsidRPr="00D6046F">
        <w:rPr>
          <w:rFonts w:ascii="Arial" w:hAnsi="Arial" w:cs="Arial"/>
          <w:sz w:val="18"/>
          <w:szCs w:val="18"/>
        </w:rPr>
        <w:t>utratę lęgu.</w:t>
      </w:r>
    </w:p>
    <w:p w:rsidR="0026094C" w:rsidRPr="00D6046F" w:rsidRDefault="0026094C" w:rsidP="0026094C">
      <w:pPr>
        <w:pStyle w:val="Akapitzlist"/>
        <w:numPr>
          <w:ilvl w:val="0"/>
          <w:numId w:val="36"/>
        </w:num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lastRenderedPageBreak/>
        <w:t>Raport końcowy:</w:t>
      </w:r>
    </w:p>
    <w:p w:rsidR="0026094C" w:rsidRPr="00D6046F" w:rsidRDefault="0026094C" w:rsidP="0026094C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zostanie dostarczony do dnia 31.07.2024 r. w formie?</w:t>
      </w:r>
    </w:p>
    <w:p w:rsidR="0026094C" w:rsidRPr="00D6046F" w:rsidRDefault="0026094C" w:rsidP="0026094C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D6046F">
        <w:rPr>
          <w:rFonts w:ascii="Arial" w:hAnsi="Arial" w:cs="Arial"/>
          <w:sz w:val="18"/>
          <w:szCs w:val="18"/>
        </w:rPr>
        <w:t>powinien zawierać: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685FE2">
        <w:rPr>
          <w:rFonts w:ascii="Arial" w:eastAsia="Calibri" w:hAnsi="Arial" w:cs="Arial"/>
          <w:sz w:val="18"/>
          <w:szCs w:val="18"/>
        </w:rPr>
        <w:t xml:space="preserve">- odczyty z </w:t>
      </w:r>
      <w:proofErr w:type="spellStart"/>
      <w:r w:rsidRPr="00685FE2">
        <w:rPr>
          <w:rFonts w:ascii="Arial" w:eastAsia="Calibri" w:hAnsi="Arial" w:cs="Arial"/>
          <w:sz w:val="18"/>
          <w:szCs w:val="18"/>
        </w:rPr>
        <w:t>logge</w:t>
      </w:r>
      <w:r>
        <w:rPr>
          <w:rFonts w:ascii="Arial" w:eastAsia="Calibri" w:hAnsi="Arial" w:cs="Arial"/>
          <w:sz w:val="18"/>
          <w:szCs w:val="18"/>
        </w:rPr>
        <w:t>rów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temperaturowych oraz analizę</w:t>
      </w:r>
      <w:r w:rsidRPr="00685FE2">
        <w:rPr>
          <w:rFonts w:ascii="Arial" w:eastAsia="Calibri" w:hAnsi="Arial" w:cs="Arial"/>
          <w:sz w:val="18"/>
          <w:szCs w:val="18"/>
        </w:rPr>
        <w:t xml:space="preserve"> przebiegu inkubacji w celu określenia daty i godziny klucia/utraty lęgu;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 digitalizację</w:t>
      </w:r>
      <w:r w:rsidRPr="00D6541C">
        <w:rPr>
          <w:rFonts w:ascii="Arial" w:eastAsia="Calibri" w:hAnsi="Arial" w:cs="Arial"/>
          <w:sz w:val="18"/>
          <w:szCs w:val="18"/>
        </w:rPr>
        <w:t xml:space="preserve"> zebranych danych z prac terenowych w formie tabelarycznej;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Pr="00D6541C">
        <w:rPr>
          <w:rFonts w:ascii="Arial" w:eastAsia="Calibri" w:hAnsi="Arial" w:cs="Arial"/>
          <w:sz w:val="18"/>
          <w:szCs w:val="18"/>
        </w:rPr>
        <w:t>ogólny opis miejsca gniazdowania poszczególnych gatunków i przykładowe fotografie odnajdywanych gniazd – min 10 sztuk, fotografie terenu na którym prowadzono monitoring – min. 10 sztuk;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Pr="00D6541C">
        <w:rPr>
          <w:rFonts w:ascii="Arial" w:eastAsia="Calibri" w:hAnsi="Arial" w:cs="Arial"/>
          <w:sz w:val="18"/>
          <w:szCs w:val="18"/>
        </w:rPr>
        <w:t>podsumowanie liczby gniazd gatunków ptaków stwierdzonych w danym sezonie;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Pr="00D6541C">
        <w:rPr>
          <w:rFonts w:ascii="Arial" w:eastAsia="Calibri" w:hAnsi="Arial" w:cs="Arial"/>
          <w:sz w:val="18"/>
          <w:szCs w:val="18"/>
        </w:rPr>
        <w:t>opracowanie kartograficzne przedstawiające rozmieszczenie stwierdzonych gniazd na mapie;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Pr="00D6541C">
        <w:rPr>
          <w:rFonts w:ascii="Arial" w:eastAsia="Calibri" w:hAnsi="Arial" w:cs="Arial"/>
          <w:sz w:val="18"/>
          <w:szCs w:val="18"/>
        </w:rPr>
        <w:t>warstwę wektorową w formacie GIS zawierającą stwierdzenia gniazd przedmiotowych gatunków wraz z datami stwierdzenia, statusem udatności lęgu, datą straty lęgu lub klucia oraz ewentualną przyczyną utraty lęgu.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 ocenę</w:t>
      </w:r>
      <w:r w:rsidRPr="00D6541C">
        <w:rPr>
          <w:rFonts w:ascii="Arial" w:eastAsia="Calibri" w:hAnsi="Arial" w:cs="Arial"/>
          <w:sz w:val="18"/>
          <w:szCs w:val="18"/>
        </w:rPr>
        <w:t xml:space="preserve"> sukcesu gniazdowego dla poszczególnych gatunków tzw. metodą 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Mayfielda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 xml:space="preserve"> (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 xml:space="preserve"> 1961, 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 xml:space="preserve"> 1975) w oparciu o wskaźnik dziennego przetrwania gniazda (DSR - 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daily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survival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D6541C">
        <w:rPr>
          <w:rFonts w:ascii="Arial" w:eastAsia="Calibri" w:hAnsi="Arial" w:cs="Arial"/>
          <w:sz w:val="18"/>
          <w:szCs w:val="18"/>
        </w:rPr>
        <w:t>rate</w:t>
      </w:r>
      <w:proofErr w:type="spellEnd"/>
      <w:r w:rsidRPr="00D6541C">
        <w:rPr>
          <w:rFonts w:ascii="Arial" w:eastAsia="Calibri" w:hAnsi="Arial" w:cs="Arial"/>
          <w:sz w:val="18"/>
          <w:szCs w:val="18"/>
        </w:rPr>
        <w:t>) z podziałem na rodzaj powierzchni monitoringowej i ostoję.</w:t>
      </w:r>
    </w:p>
    <w:p w:rsidR="0026094C" w:rsidRDefault="0026094C" w:rsidP="0026094C">
      <w:pPr>
        <w:pStyle w:val="Akapitzlist"/>
        <w:spacing w:line="24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 </w:t>
      </w:r>
      <w:r w:rsidRPr="00D6541C">
        <w:rPr>
          <w:rFonts w:ascii="Arial" w:eastAsia="Calibri" w:hAnsi="Arial" w:cs="Arial"/>
          <w:sz w:val="18"/>
          <w:szCs w:val="18"/>
        </w:rPr>
        <w:t>porównanie sukcesu gniazdowego pomiędzy powierzchniami z ogrodzeniami elektrycznymi oraz powierzchniami kontrolnymi wraz z analizami statystycznymi</w:t>
      </w:r>
      <w:r>
        <w:rPr>
          <w:rFonts w:ascii="Arial" w:eastAsia="Calibri" w:hAnsi="Arial" w:cs="Arial"/>
          <w:sz w:val="18"/>
          <w:szCs w:val="18"/>
        </w:rPr>
        <w:t>.</w:t>
      </w:r>
    </w:p>
    <w:p w:rsidR="0026094C" w:rsidRPr="009E3DFA" w:rsidRDefault="0026094C" w:rsidP="0026094C">
      <w:pPr>
        <w:pStyle w:val="Akapitzlist"/>
        <w:numPr>
          <w:ilvl w:val="0"/>
          <w:numId w:val="38"/>
        </w:numPr>
        <w:spacing w:line="240" w:lineRule="auto"/>
        <w:ind w:left="567" w:hanging="283"/>
        <w:jc w:val="both"/>
        <w:rPr>
          <w:rFonts w:ascii="Arial" w:eastAsia="Calibri" w:hAnsi="Arial" w:cs="Arial"/>
          <w:sz w:val="18"/>
          <w:szCs w:val="18"/>
        </w:rPr>
      </w:pPr>
      <w:r w:rsidRPr="009E3DFA">
        <w:rPr>
          <w:rFonts w:ascii="Arial" w:hAnsi="Arial" w:cs="Arial"/>
          <w:sz w:val="18"/>
          <w:szCs w:val="18"/>
        </w:rPr>
        <w:t>Forma przekazania raportów:</w:t>
      </w:r>
    </w:p>
    <w:p w:rsidR="0026094C" w:rsidRPr="005C205D" w:rsidRDefault="0026094C" w:rsidP="0026094C">
      <w:pPr>
        <w:pStyle w:val="Akapitzlist"/>
        <w:numPr>
          <w:ilvl w:val="0"/>
          <w:numId w:val="39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9E3DFA">
        <w:rPr>
          <w:rFonts w:ascii="Arial" w:hAnsi="Arial" w:cs="Arial"/>
          <w:color w:val="000000"/>
          <w:sz w:val="18"/>
          <w:szCs w:val="18"/>
        </w:rPr>
        <w:t xml:space="preserve">raporty wraz z wymaganymi załącznikami należy przekazać </w:t>
      </w:r>
      <w:r>
        <w:rPr>
          <w:rFonts w:ascii="Arial" w:hAnsi="Arial" w:cs="Arial"/>
          <w:color w:val="000000"/>
          <w:sz w:val="18"/>
          <w:szCs w:val="18"/>
        </w:rPr>
        <w:t xml:space="preserve">drogą elektroniczną </w:t>
      </w:r>
      <w:r w:rsidRPr="009E3DFA">
        <w:rPr>
          <w:rFonts w:ascii="Arial" w:hAnsi="Arial" w:cs="Arial"/>
          <w:color w:val="000000"/>
          <w:sz w:val="18"/>
          <w:szCs w:val="18"/>
        </w:rPr>
        <w:t xml:space="preserve">na adres e-mail: </w:t>
      </w:r>
      <w:hyperlink r:id="rId9" w:history="1">
        <w:r w:rsidRPr="009E3DFA">
          <w:rPr>
            <w:rStyle w:val="Hipercze"/>
            <w:rFonts w:ascii="Arial" w:hAnsi="Arial" w:cs="Arial"/>
            <w:sz w:val="18"/>
            <w:szCs w:val="18"/>
          </w:rPr>
          <w:t>gkulakowska@ptop.org.pl</w:t>
        </w:r>
      </w:hyperlink>
      <w:r>
        <w:t>.</w:t>
      </w:r>
      <w:r w:rsidRPr="009E3DFA">
        <w:rPr>
          <w:rFonts w:ascii="Arial" w:hAnsi="Arial" w:cs="Arial"/>
          <w:color w:val="000000"/>
          <w:sz w:val="18"/>
          <w:szCs w:val="18"/>
        </w:rPr>
        <w:t xml:space="preserve"> Wiadomość elektroniczna w tytule powinna być opisana</w:t>
      </w:r>
      <w:r>
        <w:rPr>
          <w:rFonts w:ascii="Arial" w:hAnsi="Arial" w:cs="Arial"/>
          <w:color w:val="000000"/>
          <w:sz w:val="18"/>
          <w:szCs w:val="18"/>
        </w:rPr>
        <w:t xml:space="preserve"> numerem umowy i określeniem raport częściowy/raport końcowy.</w:t>
      </w:r>
    </w:p>
    <w:p w:rsidR="0026094C" w:rsidRPr="005C205D" w:rsidRDefault="0026094C" w:rsidP="0026094C">
      <w:pPr>
        <w:pStyle w:val="Akapitzlist"/>
        <w:numPr>
          <w:ilvl w:val="0"/>
          <w:numId w:val="39"/>
        </w:numPr>
        <w:spacing w:line="24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 datę dostarczenia przyjmuje się datę wpływu na wskazany wyżej adres skrzynki e-mail.</w:t>
      </w:r>
    </w:p>
    <w:p w:rsidR="0026094C" w:rsidRPr="00890739" w:rsidRDefault="0026094C" w:rsidP="0026094C">
      <w:pPr>
        <w:spacing w:line="240" w:lineRule="auto"/>
        <w:jc w:val="both"/>
        <w:rPr>
          <w:rFonts w:ascii="Arial" w:eastAsia="Calibri" w:hAnsi="Arial" w:cs="Arial"/>
          <w:sz w:val="18"/>
          <w:szCs w:val="18"/>
          <w:highlight w:val="yellow"/>
        </w:rPr>
      </w:pPr>
      <w:r>
        <w:rPr>
          <w:rFonts w:ascii="Arial" w:eastAsia="Calibri" w:hAnsi="Arial" w:cs="Arial"/>
          <w:sz w:val="18"/>
          <w:szCs w:val="18"/>
        </w:rPr>
        <w:t>P</w:t>
      </w:r>
      <w:r w:rsidRPr="00890739">
        <w:rPr>
          <w:rFonts w:ascii="Arial" w:eastAsia="Calibri" w:hAnsi="Arial" w:cs="Arial"/>
          <w:sz w:val="18"/>
          <w:szCs w:val="18"/>
        </w:rPr>
        <w:t xml:space="preserve">roponowana literatura: Sikora A., Chylarecki P., Meissner W., </w:t>
      </w:r>
      <w:proofErr w:type="spellStart"/>
      <w:r w:rsidRPr="00890739">
        <w:rPr>
          <w:rFonts w:ascii="Arial" w:eastAsia="Calibri" w:hAnsi="Arial" w:cs="Arial"/>
          <w:sz w:val="18"/>
          <w:szCs w:val="18"/>
        </w:rPr>
        <w:t>Neubauer</w:t>
      </w:r>
      <w:proofErr w:type="spellEnd"/>
      <w:r w:rsidRPr="00890739">
        <w:rPr>
          <w:rFonts w:ascii="Arial" w:eastAsia="Calibri" w:hAnsi="Arial" w:cs="Arial"/>
          <w:sz w:val="18"/>
          <w:szCs w:val="18"/>
        </w:rPr>
        <w:t xml:space="preserve"> G. (red.) 2011. Monitoring ptaków wodno-błotnych w okresie wędrówek. Poradnik metodyczny. GDOŚ, Warszawa; </w:t>
      </w:r>
      <w:proofErr w:type="spellStart"/>
      <w:r w:rsidRPr="00890739">
        <w:rPr>
          <w:rFonts w:ascii="Arial" w:eastAsia="Calibri" w:hAnsi="Arial" w:cs="Arial"/>
          <w:sz w:val="18"/>
          <w:szCs w:val="18"/>
        </w:rPr>
        <w:t>Mayfield</w:t>
      </w:r>
      <w:proofErr w:type="spellEnd"/>
      <w:r w:rsidRPr="00890739">
        <w:rPr>
          <w:rFonts w:ascii="Arial" w:eastAsia="Calibri" w:hAnsi="Arial" w:cs="Arial"/>
          <w:sz w:val="18"/>
          <w:szCs w:val="18"/>
        </w:rPr>
        <w:t xml:space="preserve">, Harold. </w:t>
      </w:r>
      <w:r w:rsidRPr="00890739">
        <w:rPr>
          <w:rFonts w:ascii="Arial" w:eastAsia="Calibri" w:hAnsi="Arial" w:cs="Arial"/>
          <w:sz w:val="18"/>
          <w:szCs w:val="18"/>
          <w:lang w:val="en-US"/>
        </w:rPr>
        <w:t>1961. Nesting Success Calculated from Exposure. Wilson Bulletin 73: 255–261; Mayfield, Harold F. 1975. Suggestions for Calculating Nest Success. The Wilson Bulletin 87(4): 456–66.,</w:t>
      </w:r>
    </w:p>
    <w:p w:rsidR="0026094C" w:rsidRDefault="0026094C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2161" w:rsidRDefault="00002161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</w:t>
      </w:r>
      <w:r w:rsidR="00533F26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3611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C72645">
        <w:rPr>
          <w:rFonts w:ascii="Arial" w:hAnsi="Arial" w:cs="Arial"/>
          <w:b/>
          <w:color w:val="000000"/>
          <w:sz w:val="18"/>
          <w:szCs w:val="24"/>
        </w:rPr>
        <w:t>07</w:t>
      </w:r>
      <w:r w:rsidR="00A60DCF">
        <w:rPr>
          <w:rFonts w:ascii="Arial" w:hAnsi="Arial" w:cs="Arial"/>
          <w:b/>
          <w:color w:val="000000"/>
          <w:sz w:val="18"/>
          <w:szCs w:val="24"/>
        </w:rPr>
        <w:t>/202</w:t>
      </w:r>
      <w:r w:rsidR="00C72645">
        <w:rPr>
          <w:rFonts w:ascii="Arial" w:hAnsi="Arial" w:cs="Arial"/>
          <w:b/>
          <w:color w:val="000000"/>
          <w:sz w:val="18"/>
          <w:szCs w:val="24"/>
        </w:rPr>
        <w:t>4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C72645" w:rsidRPr="00803854">
        <w:rPr>
          <w:rFonts w:ascii="Arial" w:hAnsi="Arial" w:cs="Arial"/>
          <w:sz w:val="18"/>
          <w:szCs w:val="18"/>
        </w:rPr>
        <w:t xml:space="preserve">Monitoring ptaków na pow. wypasanych w ogrodzeniach </w:t>
      </w:r>
      <w:proofErr w:type="spellStart"/>
      <w:r w:rsidR="00C72645" w:rsidRPr="00803854">
        <w:rPr>
          <w:rFonts w:ascii="Arial" w:hAnsi="Arial" w:cs="Arial"/>
          <w:sz w:val="18"/>
          <w:szCs w:val="18"/>
        </w:rPr>
        <w:t>antydrapieżniczych</w:t>
      </w:r>
      <w:proofErr w:type="spellEnd"/>
      <w:r w:rsidR="00A60DC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595DB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595DB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0404F" w:rsidSect="00466496">
      <w:headerReference w:type="default" r:id="rId10"/>
      <w:footerReference w:type="default" r:id="rId11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23" w:rsidRDefault="000F1823">
      <w:pPr>
        <w:spacing w:after="0" w:line="240" w:lineRule="auto"/>
      </w:pPr>
      <w:r>
        <w:separator/>
      </w:r>
    </w:p>
  </w:endnote>
  <w:endnote w:type="continuationSeparator" w:id="0">
    <w:p w:rsidR="000F1823" w:rsidRDefault="000F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AF" w:rsidRDefault="00AF7327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AE73AF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002161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AE73AF" w:rsidRDefault="00AE73A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23" w:rsidRDefault="000F1823">
      <w:pPr>
        <w:spacing w:after="0" w:line="240" w:lineRule="auto"/>
      </w:pPr>
      <w:r>
        <w:separator/>
      </w:r>
    </w:p>
  </w:footnote>
  <w:footnote w:type="continuationSeparator" w:id="0">
    <w:p w:rsidR="000F1823" w:rsidRDefault="000F1823">
      <w:pPr>
        <w:spacing w:after="0" w:line="240" w:lineRule="auto"/>
      </w:pPr>
      <w:r>
        <w:continuationSeparator/>
      </w:r>
    </w:p>
  </w:footnote>
  <w:footnote w:id="1">
    <w:p w:rsidR="00AE73AF" w:rsidRPr="008E6DEF" w:rsidRDefault="00AE73A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AE73AF" w:rsidRDefault="00AE73AF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AE73AF" w:rsidTr="00F548B9">
      <w:tc>
        <w:tcPr>
          <w:tcW w:w="2802" w:type="dxa"/>
          <w:hideMark/>
        </w:tcPr>
        <w:p w:rsidR="00AE73AF" w:rsidRDefault="00AE73AF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AE73AF" w:rsidRDefault="00AE73A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E73AF" w:rsidRDefault="00AE73A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AE73AF" w:rsidRDefault="00AE73A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AE73AF" w:rsidRDefault="00AE73AF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AE73AF" w:rsidRDefault="00AE73AF" w:rsidP="001A6F53">
    <w:pPr>
      <w:pStyle w:val="Nagwek"/>
      <w:tabs>
        <w:tab w:val="clear" w:pos="4536"/>
        <w:tab w:val="center" w:pos="3544"/>
      </w:tabs>
    </w:pPr>
  </w:p>
  <w:p w:rsidR="00AE73AF" w:rsidRPr="00CD63EE" w:rsidRDefault="00AE73AF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791F"/>
    <w:multiLevelType w:val="hybridMultilevel"/>
    <w:tmpl w:val="C6E03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6361166"/>
    <w:lvl w:ilvl="0" w:tplc="CEE497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43874"/>
    <w:multiLevelType w:val="hybridMultilevel"/>
    <w:tmpl w:val="ECC001E0"/>
    <w:lvl w:ilvl="0" w:tplc="3D28BAC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69782F"/>
    <w:multiLevelType w:val="hybridMultilevel"/>
    <w:tmpl w:val="F6E8A6EE"/>
    <w:lvl w:ilvl="0" w:tplc="33BE8F7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B4E"/>
    <w:multiLevelType w:val="hybridMultilevel"/>
    <w:tmpl w:val="9C481492"/>
    <w:lvl w:ilvl="0" w:tplc="E3BC3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A838E0"/>
    <w:multiLevelType w:val="hybridMultilevel"/>
    <w:tmpl w:val="39388D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FA7171"/>
    <w:multiLevelType w:val="hybridMultilevel"/>
    <w:tmpl w:val="8126F06A"/>
    <w:lvl w:ilvl="0" w:tplc="2C50698A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82691"/>
    <w:multiLevelType w:val="hybridMultilevel"/>
    <w:tmpl w:val="00ECC4D6"/>
    <w:lvl w:ilvl="0" w:tplc="3DAA1730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11950"/>
    <w:multiLevelType w:val="hybridMultilevel"/>
    <w:tmpl w:val="946A4A8C"/>
    <w:lvl w:ilvl="0" w:tplc="ED20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E052D"/>
    <w:multiLevelType w:val="hybridMultilevel"/>
    <w:tmpl w:val="74D0F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E1F8F"/>
    <w:multiLevelType w:val="hybridMultilevel"/>
    <w:tmpl w:val="6D84FC48"/>
    <w:lvl w:ilvl="0" w:tplc="442CA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A50C61"/>
    <w:multiLevelType w:val="hybridMultilevel"/>
    <w:tmpl w:val="4E0C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F5D57"/>
    <w:multiLevelType w:val="hybridMultilevel"/>
    <w:tmpl w:val="5DAE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31CB7"/>
    <w:multiLevelType w:val="multilevel"/>
    <w:tmpl w:val="A2D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56802"/>
    <w:multiLevelType w:val="hybridMultilevel"/>
    <w:tmpl w:val="DF7A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15E0691"/>
    <w:multiLevelType w:val="hybridMultilevel"/>
    <w:tmpl w:val="35648D02"/>
    <w:lvl w:ilvl="0" w:tplc="DECAA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67E43"/>
    <w:multiLevelType w:val="hybridMultilevel"/>
    <w:tmpl w:val="015A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A5E12"/>
    <w:multiLevelType w:val="hybridMultilevel"/>
    <w:tmpl w:val="7C44C03A"/>
    <w:lvl w:ilvl="0" w:tplc="E5E41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F4C5A"/>
    <w:multiLevelType w:val="hybridMultilevel"/>
    <w:tmpl w:val="C29C4FA4"/>
    <w:lvl w:ilvl="0" w:tplc="0D76DAD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1C13"/>
    <w:multiLevelType w:val="hybridMultilevel"/>
    <w:tmpl w:val="EAA0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9814A1"/>
    <w:multiLevelType w:val="hybridMultilevel"/>
    <w:tmpl w:val="4E1C03FA"/>
    <w:lvl w:ilvl="0" w:tplc="40B494C4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3D72EE"/>
    <w:multiLevelType w:val="hybridMultilevel"/>
    <w:tmpl w:val="C70C8D70"/>
    <w:lvl w:ilvl="0" w:tplc="4C3056D6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725A6"/>
    <w:multiLevelType w:val="hybridMultilevel"/>
    <w:tmpl w:val="210A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3D406A"/>
    <w:multiLevelType w:val="multilevel"/>
    <w:tmpl w:val="C4BC1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eastAsia="Times New Roman" w:hint="default"/>
        <w:color w:val="2222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2222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2222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color w:val="2222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color w:val="222222"/>
      </w:rPr>
    </w:lvl>
  </w:abstractNum>
  <w:abstractNum w:abstractNumId="3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8"/>
  </w:num>
  <w:num w:numId="4">
    <w:abstractNumId w:val="18"/>
  </w:num>
  <w:num w:numId="5">
    <w:abstractNumId w:val="8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"/>
  </w:num>
  <w:num w:numId="10">
    <w:abstractNumId w:val="20"/>
  </w:num>
  <w:num w:numId="11">
    <w:abstractNumId w:val="36"/>
  </w:num>
  <w:num w:numId="12">
    <w:abstractNumId w:val="4"/>
  </w:num>
  <w:num w:numId="13">
    <w:abstractNumId w:val="35"/>
  </w:num>
  <w:num w:numId="14">
    <w:abstractNumId w:val="24"/>
  </w:num>
  <w:num w:numId="15">
    <w:abstractNumId w:val="21"/>
  </w:num>
  <w:num w:numId="16">
    <w:abstractNumId w:val="6"/>
  </w:num>
  <w:num w:numId="17">
    <w:abstractNumId w:val="26"/>
  </w:num>
  <w:num w:numId="18">
    <w:abstractNumId w:val="25"/>
  </w:num>
  <w:num w:numId="19">
    <w:abstractNumId w:val="13"/>
  </w:num>
  <w:num w:numId="20">
    <w:abstractNumId w:val="29"/>
  </w:num>
  <w:num w:numId="21">
    <w:abstractNumId w:val="17"/>
  </w:num>
  <w:num w:numId="22">
    <w:abstractNumId w:val="10"/>
  </w:num>
  <w:num w:numId="23">
    <w:abstractNumId w:val="34"/>
  </w:num>
  <w:num w:numId="24">
    <w:abstractNumId w:val="23"/>
  </w:num>
  <w:num w:numId="25">
    <w:abstractNumId w:val="19"/>
  </w:num>
  <w:num w:numId="26">
    <w:abstractNumId w:val="9"/>
  </w:num>
  <w:num w:numId="27">
    <w:abstractNumId w:val="16"/>
  </w:num>
  <w:num w:numId="28">
    <w:abstractNumId w:val="27"/>
  </w:num>
  <w:num w:numId="29">
    <w:abstractNumId w:val="14"/>
  </w:num>
  <w:num w:numId="30">
    <w:abstractNumId w:val="3"/>
  </w:num>
  <w:num w:numId="31">
    <w:abstractNumId w:val="37"/>
  </w:num>
  <w:num w:numId="32">
    <w:abstractNumId w:val="31"/>
  </w:num>
  <w:num w:numId="33">
    <w:abstractNumId w:val="15"/>
  </w:num>
  <w:num w:numId="34">
    <w:abstractNumId w:val="5"/>
  </w:num>
  <w:num w:numId="35">
    <w:abstractNumId w:val="12"/>
  </w:num>
  <w:num w:numId="36">
    <w:abstractNumId w:val="7"/>
  </w:num>
  <w:num w:numId="37">
    <w:abstractNumId w:val="11"/>
  </w:num>
  <w:num w:numId="38">
    <w:abstractNumId w:val="28"/>
  </w:num>
  <w:num w:numId="39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2161"/>
    <w:rsid w:val="000046FE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67081"/>
    <w:rsid w:val="00070FA2"/>
    <w:rsid w:val="0007767F"/>
    <w:rsid w:val="00077710"/>
    <w:rsid w:val="00081C59"/>
    <w:rsid w:val="00083C7B"/>
    <w:rsid w:val="000859B3"/>
    <w:rsid w:val="000963B9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1823"/>
    <w:rsid w:val="000F324D"/>
    <w:rsid w:val="000F32B5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65389"/>
    <w:rsid w:val="00181388"/>
    <w:rsid w:val="00183FFB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094C"/>
    <w:rsid w:val="00264592"/>
    <w:rsid w:val="00270A3C"/>
    <w:rsid w:val="0027426D"/>
    <w:rsid w:val="00281B9D"/>
    <w:rsid w:val="00281E94"/>
    <w:rsid w:val="002825B8"/>
    <w:rsid w:val="00283A21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40FB"/>
    <w:rsid w:val="003F7E1C"/>
    <w:rsid w:val="004007D4"/>
    <w:rsid w:val="0040259C"/>
    <w:rsid w:val="00404AC9"/>
    <w:rsid w:val="0040584D"/>
    <w:rsid w:val="00406915"/>
    <w:rsid w:val="0042250D"/>
    <w:rsid w:val="004261C6"/>
    <w:rsid w:val="004262D4"/>
    <w:rsid w:val="00427E3F"/>
    <w:rsid w:val="00451B1A"/>
    <w:rsid w:val="00454DA7"/>
    <w:rsid w:val="00466496"/>
    <w:rsid w:val="0047187A"/>
    <w:rsid w:val="00471B6D"/>
    <w:rsid w:val="00473075"/>
    <w:rsid w:val="00482505"/>
    <w:rsid w:val="00485C41"/>
    <w:rsid w:val="00485C6D"/>
    <w:rsid w:val="0049335E"/>
    <w:rsid w:val="004B5E3F"/>
    <w:rsid w:val="004C03EF"/>
    <w:rsid w:val="004C0663"/>
    <w:rsid w:val="004D2FFC"/>
    <w:rsid w:val="004E139B"/>
    <w:rsid w:val="004E2B1F"/>
    <w:rsid w:val="004E5789"/>
    <w:rsid w:val="004F0597"/>
    <w:rsid w:val="004F06E9"/>
    <w:rsid w:val="004F07F3"/>
    <w:rsid w:val="004F148C"/>
    <w:rsid w:val="00500555"/>
    <w:rsid w:val="005032C9"/>
    <w:rsid w:val="00503596"/>
    <w:rsid w:val="00504A39"/>
    <w:rsid w:val="00506603"/>
    <w:rsid w:val="005218BB"/>
    <w:rsid w:val="00521ED8"/>
    <w:rsid w:val="005239DE"/>
    <w:rsid w:val="00530036"/>
    <w:rsid w:val="00533F26"/>
    <w:rsid w:val="00541E03"/>
    <w:rsid w:val="00543F5D"/>
    <w:rsid w:val="0054782F"/>
    <w:rsid w:val="005539B5"/>
    <w:rsid w:val="00560AE6"/>
    <w:rsid w:val="005658F8"/>
    <w:rsid w:val="00566278"/>
    <w:rsid w:val="00567FAF"/>
    <w:rsid w:val="00577740"/>
    <w:rsid w:val="00582D1F"/>
    <w:rsid w:val="00595DB9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77F76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2F46"/>
    <w:rsid w:val="00734B0F"/>
    <w:rsid w:val="007354BB"/>
    <w:rsid w:val="00741F70"/>
    <w:rsid w:val="0074643A"/>
    <w:rsid w:val="00752399"/>
    <w:rsid w:val="00753DFF"/>
    <w:rsid w:val="0075403A"/>
    <w:rsid w:val="00771331"/>
    <w:rsid w:val="00771F16"/>
    <w:rsid w:val="0077229C"/>
    <w:rsid w:val="007B56B5"/>
    <w:rsid w:val="007C429C"/>
    <w:rsid w:val="007C4CA0"/>
    <w:rsid w:val="007C549C"/>
    <w:rsid w:val="007C73AC"/>
    <w:rsid w:val="007F2AF4"/>
    <w:rsid w:val="007F3C4F"/>
    <w:rsid w:val="00803854"/>
    <w:rsid w:val="00807276"/>
    <w:rsid w:val="00807FB9"/>
    <w:rsid w:val="0081731A"/>
    <w:rsid w:val="008258E6"/>
    <w:rsid w:val="00833DBF"/>
    <w:rsid w:val="00837F1B"/>
    <w:rsid w:val="00841C13"/>
    <w:rsid w:val="00842F2D"/>
    <w:rsid w:val="00850C17"/>
    <w:rsid w:val="008534D0"/>
    <w:rsid w:val="008574FD"/>
    <w:rsid w:val="0086025F"/>
    <w:rsid w:val="0086276B"/>
    <w:rsid w:val="00873611"/>
    <w:rsid w:val="008740F7"/>
    <w:rsid w:val="00874EA4"/>
    <w:rsid w:val="0087600C"/>
    <w:rsid w:val="00882A2F"/>
    <w:rsid w:val="00893D80"/>
    <w:rsid w:val="00895A66"/>
    <w:rsid w:val="0089765A"/>
    <w:rsid w:val="008A5E79"/>
    <w:rsid w:val="008B7E4C"/>
    <w:rsid w:val="008C259F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3558"/>
    <w:rsid w:val="009746CD"/>
    <w:rsid w:val="00977A8C"/>
    <w:rsid w:val="00981E7F"/>
    <w:rsid w:val="0098726A"/>
    <w:rsid w:val="00987309"/>
    <w:rsid w:val="00990548"/>
    <w:rsid w:val="00990C3D"/>
    <w:rsid w:val="00995F06"/>
    <w:rsid w:val="009A059A"/>
    <w:rsid w:val="009A2F6A"/>
    <w:rsid w:val="009A3A3D"/>
    <w:rsid w:val="009C3D45"/>
    <w:rsid w:val="009D1D44"/>
    <w:rsid w:val="009D2D06"/>
    <w:rsid w:val="009D6FBA"/>
    <w:rsid w:val="009E0BFD"/>
    <w:rsid w:val="009E17D0"/>
    <w:rsid w:val="009E2CC1"/>
    <w:rsid w:val="009E48D2"/>
    <w:rsid w:val="009F544B"/>
    <w:rsid w:val="009F69B9"/>
    <w:rsid w:val="00A00F6D"/>
    <w:rsid w:val="00A0326D"/>
    <w:rsid w:val="00A16708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0DCF"/>
    <w:rsid w:val="00A650AB"/>
    <w:rsid w:val="00A653CE"/>
    <w:rsid w:val="00A739CC"/>
    <w:rsid w:val="00A77905"/>
    <w:rsid w:val="00A83FE0"/>
    <w:rsid w:val="00AA2CB4"/>
    <w:rsid w:val="00AA5206"/>
    <w:rsid w:val="00AA5651"/>
    <w:rsid w:val="00AC12E4"/>
    <w:rsid w:val="00AD0EA2"/>
    <w:rsid w:val="00AD76BA"/>
    <w:rsid w:val="00AE73AF"/>
    <w:rsid w:val="00AF01D3"/>
    <w:rsid w:val="00AF53A6"/>
    <w:rsid w:val="00AF7327"/>
    <w:rsid w:val="00B02DE1"/>
    <w:rsid w:val="00B15A34"/>
    <w:rsid w:val="00B16EF4"/>
    <w:rsid w:val="00B22158"/>
    <w:rsid w:val="00B24A25"/>
    <w:rsid w:val="00B33614"/>
    <w:rsid w:val="00B34098"/>
    <w:rsid w:val="00B4724E"/>
    <w:rsid w:val="00B5388B"/>
    <w:rsid w:val="00B53AC3"/>
    <w:rsid w:val="00B54234"/>
    <w:rsid w:val="00B56286"/>
    <w:rsid w:val="00B60578"/>
    <w:rsid w:val="00B62163"/>
    <w:rsid w:val="00B63069"/>
    <w:rsid w:val="00B63973"/>
    <w:rsid w:val="00B677ED"/>
    <w:rsid w:val="00B67AF6"/>
    <w:rsid w:val="00B75539"/>
    <w:rsid w:val="00B7733E"/>
    <w:rsid w:val="00B82D46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6BB"/>
    <w:rsid w:val="00C059B5"/>
    <w:rsid w:val="00C171F2"/>
    <w:rsid w:val="00C30A12"/>
    <w:rsid w:val="00C3132C"/>
    <w:rsid w:val="00C319B3"/>
    <w:rsid w:val="00C33EEF"/>
    <w:rsid w:val="00C40CD2"/>
    <w:rsid w:val="00C42D6F"/>
    <w:rsid w:val="00C44D41"/>
    <w:rsid w:val="00C6300A"/>
    <w:rsid w:val="00C65740"/>
    <w:rsid w:val="00C70DEB"/>
    <w:rsid w:val="00C72645"/>
    <w:rsid w:val="00C73CA3"/>
    <w:rsid w:val="00C86CFF"/>
    <w:rsid w:val="00C9118C"/>
    <w:rsid w:val="00C94069"/>
    <w:rsid w:val="00CA0B67"/>
    <w:rsid w:val="00CB54D8"/>
    <w:rsid w:val="00CB6D56"/>
    <w:rsid w:val="00CC3197"/>
    <w:rsid w:val="00CC3E9D"/>
    <w:rsid w:val="00CC6334"/>
    <w:rsid w:val="00CC7CE7"/>
    <w:rsid w:val="00CD359B"/>
    <w:rsid w:val="00CD43DD"/>
    <w:rsid w:val="00CD4667"/>
    <w:rsid w:val="00CD63EE"/>
    <w:rsid w:val="00CD71C4"/>
    <w:rsid w:val="00CE057B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A5EF9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1ECC"/>
    <w:rsid w:val="00E3276D"/>
    <w:rsid w:val="00E351FF"/>
    <w:rsid w:val="00E41950"/>
    <w:rsid w:val="00E42EA1"/>
    <w:rsid w:val="00E46DC3"/>
    <w:rsid w:val="00E47013"/>
    <w:rsid w:val="00E509CD"/>
    <w:rsid w:val="00E613C6"/>
    <w:rsid w:val="00E665E4"/>
    <w:rsid w:val="00E73B04"/>
    <w:rsid w:val="00E83ECE"/>
    <w:rsid w:val="00EA4CB3"/>
    <w:rsid w:val="00EB2403"/>
    <w:rsid w:val="00EB5AB5"/>
    <w:rsid w:val="00EB6F54"/>
    <w:rsid w:val="00EC19AF"/>
    <w:rsid w:val="00ED0D5B"/>
    <w:rsid w:val="00ED15F7"/>
    <w:rsid w:val="00ED22B3"/>
    <w:rsid w:val="00ED5136"/>
    <w:rsid w:val="00ED793F"/>
    <w:rsid w:val="00ED7B20"/>
    <w:rsid w:val="00ED7B50"/>
    <w:rsid w:val="00EE2899"/>
    <w:rsid w:val="00EE31AE"/>
    <w:rsid w:val="00EE5A28"/>
    <w:rsid w:val="00EE6FD9"/>
    <w:rsid w:val="00EF4A79"/>
    <w:rsid w:val="00F0181C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D5F24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ulakowska@pto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0F9C-878E-4C79-AB92-DDE6F084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3199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14</cp:revision>
  <dcterms:created xsi:type="dcterms:W3CDTF">2022-02-08T07:58:00Z</dcterms:created>
  <dcterms:modified xsi:type="dcterms:W3CDTF">2024-02-20T09:51:00Z</dcterms:modified>
</cp:coreProperties>
</file>