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BD51ED">
        <w:rPr>
          <w:rFonts w:ascii="Arial" w:hAnsi="Arial" w:cs="Arial"/>
          <w:color w:val="000000" w:themeColor="text1"/>
          <w:sz w:val="18"/>
          <w:szCs w:val="18"/>
        </w:rPr>
        <w:t>SIEWKI EOG-01/2022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BD51ED"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EOG-01/2022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AF253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SIEWKI EOG-01/2022,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AF253B" w:rsidRPr="00065742">
        <w:rPr>
          <w:rFonts w:ascii="Arial" w:eastAsia="Times New Roman" w:hAnsi="Arial" w:cs="Arial"/>
          <w:b/>
          <w:bCs/>
          <w:color w:val="000000" w:themeColor="text1"/>
          <w:sz w:val="18"/>
          <w:szCs w:val="18"/>
          <w:lang w:eastAsia="ar-SA"/>
        </w:rPr>
        <w:t xml:space="preserve">opracowanie dokumentacji projektowej </w:t>
      </w:r>
      <w:r w:rsidR="00BD51ED" w:rsidRPr="002E0853">
        <w:rPr>
          <w:rFonts w:ascii="Arial" w:hAnsi="Arial" w:cs="Arial"/>
          <w:b/>
          <w:bCs/>
          <w:sz w:val="18"/>
          <w:szCs w:val="18"/>
        </w:rPr>
        <w:t>budowy</w:t>
      </w:r>
      <w:r w:rsidR="00BD51ED">
        <w:rPr>
          <w:rFonts w:ascii="Arial" w:hAnsi="Arial" w:cs="Arial"/>
          <w:b/>
          <w:bCs/>
          <w:sz w:val="18"/>
          <w:szCs w:val="18"/>
        </w:rPr>
        <w:t>/remontu</w:t>
      </w:r>
      <w:r w:rsidR="00BD51ED" w:rsidRPr="002E0853">
        <w:rPr>
          <w:rFonts w:ascii="Arial" w:hAnsi="Arial" w:cs="Arial"/>
          <w:b/>
          <w:bCs/>
          <w:sz w:val="18"/>
          <w:szCs w:val="18"/>
        </w:rPr>
        <w:t xml:space="preserve"> urządzeń małej retencji </w:t>
      </w:r>
      <w:r w:rsidR="00AF253B" w:rsidRPr="00065742">
        <w:rPr>
          <w:rFonts w:ascii="Arial" w:eastAsia="Times New Roman" w:hAnsi="Arial" w:cs="Arial"/>
          <w:b/>
          <w:bCs/>
          <w:color w:val="000000" w:themeColor="text1"/>
          <w:sz w:val="18"/>
          <w:szCs w:val="18"/>
          <w:lang w:eastAsia="ar-SA"/>
        </w:rPr>
        <w:t>wraz z pełnieniem nadzoru autorskiego – „ostoja ptaków Gródek”</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BD51ED"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opracowaniu</w:t>
      </w:r>
      <w:r w:rsidRPr="007959D9">
        <w:rPr>
          <w:rFonts w:ascii="Arial" w:hAnsi="Arial" w:cs="Arial"/>
          <w:color w:val="000000"/>
          <w:sz w:val="18"/>
          <w:szCs w:val="18"/>
        </w:rPr>
        <w:t xml:space="preserve"> kompletnej dokumentacji projektowej dotyczącej </w:t>
      </w:r>
      <w:r w:rsidRPr="007959D9">
        <w:rPr>
          <w:rFonts w:ascii="Arial" w:hAnsi="Arial" w:cs="Arial"/>
          <w:bCs/>
          <w:sz w:val="18"/>
          <w:szCs w:val="18"/>
        </w:rPr>
        <w:t>budowy/remontu/naprawy u</w:t>
      </w:r>
      <w:r>
        <w:rPr>
          <w:rFonts w:ascii="Arial" w:hAnsi="Arial" w:cs="Arial"/>
          <w:bCs/>
          <w:sz w:val="18"/>
          <w:szCs w:val="18"/>
        </w:rPr>
        <w:t>rządzeń małej retencji w </w:t>
      </w:r>
      <w:r w:rsidRPr="007959D9">
        <w:rPr>
          <w:rFonts w:ascii="Arial" w:hAnsi="Arial" w:cs="Arial"/>
          <w:bCs/>
          <w:sz w:val="18"/>
          <w:szCs w:val="18"/>
        </w:rPr>
        <w:t xml:space="preserve">„ostoi ptaków – Gródek” </w:t>
      </w:r>
    </w:p>
    <w:p w:rsid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uzyskaniu</w:t>
      </w:r>
      <w:r w:rsidRPr="00BD51ED">
        <w:rPr>
          <w:rFonts w:ascii="Arial" w:hAnsi="Arial" w:cs="Arial"/>
          <w:color w:val="000000"/>
          <w:sz w:val="18"/>
          <w:szCs w:val="18"/>
        </w:rPr>
        <w:t xml:space="preserve"> ostatecznego pozwolenia na budowę lub skutecznego (tzn. bez sprzeciwu) zgłoszenia zamiaru przystąpienia do budowy,</w:t>
      </w:r>
      <w:bookmarkStart w:id="0" w:name="_GoBack"/>
      <w:bookmarkEnd w:id="0"/>
      <w:r w:rsidRPr="00BD51ED">
        <w:rPr>
          <w:rFonts w:ascii="Arial" w:hAnsi="Arial" w:cs="Arial"/>
          <w:color w:val="000000"/>
          <w:sz w:val="18"/>
          <w:szCs w:val="18"/>
        </w:rPr>
        <w:t xml:space="preserve"> wykonania robót budowlanych nie wymagających pozwolenia na budowę;</w:t>
      </w:r>
    </w:p>
    <w:p w:rsidR="00AF253B" w:rsidRPr="00BD51ED" w:rsidRDefault="00BD51ED" w:rsidP="009044E4">
      <w:pPr>
        <w:pStyle w:val="Akapitzlist"/>
        <w:numPr>
          <w:ilvl w:val="0"/>
          <w:numId w:val="37"/>
        </w:numPr>
        <w:autoSpaceDE w:val="0"/>
        <w:jc w:val="both"/>
        <w:rPr>
          <w:rFonts w:ascii="Arial" w:hAnsi="Arial" w:cs="Arial"/>
          <w:color w:val="000000"/>
          <w:sz w:val="18"/>
          <w:szCs w:val="18"/>
        </w:rPr>
      </w:pPr>
      <w:r>
        <w:rPr>
          <w:rFonts w:ascii="Arial" w:hAnsi="Arial" w:cs="Arial"/>
          <w:color w:val="000000"/>
          <w:sz w:val="18"/>
          <w:szCs w:val="18"/>
        </w:rPr>
        <w:t>pełnieniu</w:t>
      </w:r>
      <w:r w:rsidRPr="00BD51ED">
        <w:rPr>
          <w:rFonts w:ascii="Arial" w:hAnsi="Arial" w:cs="Arial"/>
          <w:color w:val="000000"/>
          <w:sz w:val="18"/>
          <w:szCs w:val="18"/>
        </w:rPr>
        <w:t xml:space="preserve"> nadzoru autorskiego nad realizowanymi inwestycjami. </w:t>
      </w:r>
    </w:p>
    <w:p w:rsidR="00BD51ED" w:rsidRP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693823" w:rsidRPr="00AF6C7A" w:rsidTr="00AF6302">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Rodzaj budowli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bCs/>
                <w:color w:val="000000"/>
                <w:sz w:val="18"/>
                <w:szCs w:val="18"/>
              </w:rPr>
            </w:pPr>
            <w:r w:rsidRPr="00693823">
              <w:rPr>
                <w:rFonts w:ascii="Arial" w:hAnsi="Arial" w:cs="Arial"/>
                <w:b/>
                <w:bCs/>
                <w:color w:val="000000"/>
                <w:sz w:val="18"/>
                <w:szCs w:val="18"/>
              </w:rPr>
              <w:t>Właściciel gruntu</w:t>
            </w:r>
          </w:p>
        </w:tc>
      </w:tr>
      <w:tr w:rsidR="00693823" w:rsidRPr="00AF6C7A" w:rsidTr="00AF6302">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b/>
                <w:color w:val="000000"/>
                <w:sz w:val="18"/>
                <w:szCs w:val="18"/>
              </w:rPr>
              <w:t>Przyczółek wlotowy</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ewentualnie z modyfikacją 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2 szt.</w:t>
            </w:r>
          </w:p>
        </w:tc>
        <w:tc>
          <w:tcPr>
            <w:tcW w:w="1133"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1778</w:t>
            </w:r>
          </w:p>
        </w:tc>
        <w:tc>
          <w:tcPr>
            <w:tcW w:w="2268"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p w:rsidR="00693823" w:rsidRPr="00693823" w:rsidRDefault="00693823" w:rsidP="00AF6302">
            <w:pPr>
              <w:contextualSpacing/>
              <w:jc w:val="center"/>
              <w:rPr>
                <w:rFonts w:ascii="Arial" w:hAnsi="Arial" w:cs="Arial"/>
                <w:color w:val="000000"/>
                <w:sz w:val="18"/>
                <w:szCs w:val="18"/>
              </w:rPr>
            </w:pPr>
          </w:p>
        </w:tc>
      </w:tr>
      <w:tr w:rsidR="00693823" w:rsidRPr="00AF6C7A" w:rsidTr="00AF6302">
        <w:trPr>
          <w:trHeight w:val="847"/>
          <w:jc w:val="center"/>
        </w:trPr>
        <w:tc>
          <w:tcPr>
            <w:tcW w:w="410"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eastAsia="Times New Roman" w:hAnsi="Arial" w:cs="Arial"/>
                <w:color w:val="000000"/>
                <w:sz w:val="18"/>
                <w:szCs w:val="18"/>
              </w:rPr>
            </w:pPr>
            <w:r w:rsidRPr="00693823">
              <w:rPr>
                <w:rFonts w:ascii="Arial" w:hAnsi="Arial" w:cs="Arial"/>
                <w:color w:val="000000"/>
                <w:sz w:val="18"/>
                <w:szCs w:val="18"/>
              </w:rPr>
              <w:t>2</w:t>
            </w:r>
          </w:p>
        </w:tc>
        <w:tc>
          <w:tcPr>
            <w:tcW w:w="2831"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b/>
                <w:color w:val="000000"/>
                <w:sz w:val="18"/>
                <w:szCs w:val="18"/>
              </w:rPr>
            </w:pPr>
            <w:r w:rsidRPr="00693823">
              <w:rPr>
                <w:rFonts w:ascii="Arial" w:hAnsi="Arial" w:cs="Arial"/>
                <w:b/>
                <w:color w:val="000000"/>
                <w:sz w:val="18"/>
                <w:szCs w:val="18"/>
              </w:rPr>
              <w:t>Przepust z piętrzeniem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długość: 10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piętrzenia: do 1,20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 szt.</w:t>
            </w:r>
          </w:p>
        </w:tc>
        <w:tc>
          <w:tcPr>
            <w:tcW w:w="1133" w:type="dxa"/>
            <w:tcBorders>
              <w:top w:val="single" w:sz="4" w:space="0" w:color="auto"/>
              <w:left w:val="single" w:sz="4" w:space="0" w:color="auto"/>
              <w:bottom w:val="single" w:sz="4" w:space="0" w:color="auto"/>
              <w:right w:val="single" w:sz="4" w:space="0" w:color="auto"/>
            </w:tcBorders>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1778</w:t>
            </w:r>
          </w:p>
        </w:tc>
        <w:tc>
          <w:tcPr>
            <w:tcW w:w="2268" w:type="dxa"/>
            <w:tcBorders>
              <w:top w:val="single" w:sz="4" w:space="0" w:color="auto"/>
              <w:left w:val="single" w:sz="4" w:space="0" w:color="auto"/>
              <w:bottom w:val="single" w:sz="4" w:space="0" w:color="auto"/>
              <w:right w:val="single" w:sz="4" w:space="0" w:color="auto"/>
            </w:tcBorders>
            <w:noWrap/>
            <w:vAlign w:val="center"/>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p w:rsidR="00693823" w:rsidRPr="00693823" w:rsidRDefault="00693823" w:rsidP="00AF6302">
            <w:pPr>
              <w:contextualSpacing/>
              <w:jc w:val="center"/>
              <w:rPr>
                <w:rFonts w:ascii="Arial" w:hAnsi="Arial" w:cs="Arial"/>
                <w:color w:val="000000"/>
                <w:sz w:val="18"/>
                <w:szCs w:val="18"/>
              </w:rPr>
            </w:pPr>
          </w:p>
        </w:tc>
      </w:tr>
      <w:tr w:rsidR="00693823" w:rsidRPr="00C148E5" w:rsidTr="00AF6302">
        <w:trPr>
          <w:trHeight w:val="83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lastRenderedPageBreak/>
              <w:t>3</w:t>
            </w:r>
          </w:p>
        </w:tc>
        <w:tc>
          <w:tcPr>
            <w:tcW w:w="2831"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b/>
                <w:color w:val="000000"/>
                <w:sz w:val="18"/>
                <w:szCs w:val="18"/>
              </w:rPr>
            </w:pPr>
            <w:r w:rsidRPr="00693823">
              <w:rPr>
                <w:rFonts w:ascii="Arial" w:hAnsi="Arial" w:cs="Arial"/>
                <w:b/>
                <w:color w:val="000000"/>
                <w:sz w:val="18"/>
                <w:szCs w:val="18"/>
              </w:rPr>
              <w:t>Przepust z piętrzeniem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PP-2/80</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długość: 10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piętrzenia: do 1,20 m</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wysokość konstrukcji: min. 1,4 m</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2 szt.</w:t>
            </w:r>
          </w:p>
        </w:tc>
        <w:tc>
          <w:tcPr>
            <w:tcW w:w="1133"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1773</w:t>
            </w:r>
          </w:p>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1767</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693823" w:rsidRPr="00693823" w:rsidRDefault="00693823" w:rsidP="00AF6302">
            <w:pPr>
              <w:contextualSpacing/>
              <w:jc w:val="center"/>
              <w:rPr>
                <w:rFonts w:ascii="Arial" w:hAnsi="Arial" w:cs="Arial"/>
                <w:color w:val="000000"/>
                <w:sz w:val="18"/>
                <w:szCs w:val="18"/>
              </w:rPr>
            </w:pPr>
            <w:r w:rsidRPr="00693823">
              <w:rPr>
                <w:rFonts w:ascii="Arial" w:hAnsi="Arial" w:cs="Arial"/>
                <w:color w:val="000000"/>
                <w:sz w:val="18"/>
                <w:szCs w:val="18"/>
              </w:rPr>
              <w:t>Gmina Gródek</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BD51ED" w:rsidRDefault="00AF253B" w:rsidP="00BD51ED">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 xml:space="preserve">Mapa </w:t>
      </w:r>
      <w:r w:rsidR="00BD51ED">
        <w:rPr>
          <w:rFonts w:ascii="Arial" w:hAnsi="Arial" w:cs="Arial"/>
          <w:color w:val="000000"/>
          <w:sz w:val="18"/>
          <w:szCs w:val="18"/>
        </w:rPr>
        <w:t>Budowle Hydro</w:t>
      </w:r>
      <w:r w:rsidR="00BD51ED" w:rsidRPr="00EA0946">
        <w:rPr>
          <w:rFonts w:ascii="Arial" w:hAnsi="Arial" w:cs="Arial"/>
          <w:color w:val="000000"/>
          <w:sz w:val="18"/>
          <w:szCs w:val="18"/>
        </w:rPr>
        <w:t xml:space="preserve"> Gródek EOG</w:t>
      </w:r>
      <w:r w:rsidR="002E3B01" w:rsidRPr="00065742">
        <w:rPr>
          <w:rFonts w:ascii="Arial" w:hAnsi="Arial" w:cs="Arial"/>
          <w:color w:val="000000" w:themeColor="text1"/>
          <w:sz w:val="18"/>
          <w:szCs w:val="18"/>
        </w:rPr>
        <w:t xml:space="preserve">. Mapa ma charakter </w:t>
      </w:r>
      <w:r w:rsidRPr="00065742">
        <w:rPr>
          <w:rFonts w:ascii="Arial" w:hAnsi="Arial" w:cs="Arial"/>
          <w:color w:val="000000" w:themeColor="text1"/>
          <w:sz w:val="18"/>
          <w:szCs w:val="18"/>
        </w:rPr>
        <w:t>poglądowy.</w:t>
      </w:r>
      <w:r w:rsidR="00BD51ED">
        <w:rPr>
          <w:rFonts w:ascii="Arial" w:hAnsi="Arial" w:cs="Arial"/>
          <w:color w:val="000000" w:themeColor="text1"/>
          <w:sz w:val="18"/>
          <w:szCs w:val="18"/>
        </w:rPr>
        <w:t xml:space="preserve"> Zamawiający dopuszcza możliwo</w:t>
      </w:r>
      <w:r w:rsidR="003F7026">
        <w:rPr>
          <w:rFonts w:ascii="Arial" w:hAnsi="Arial" w:cs="Arial"/>
          <w:color w:val="000000" w:themeColor="text1"/>
          <w:sz w:val="18"/>
          <w:szCs w:val="18"/>
        </w:rPr>
        <w:t>ść zmiany lokalizacji budowli (w granicach wskazanych działek), ze względów technicznych bądź technologicznych.</w:t>
      </w:r>
    </w:p>
    <w:p w:rsidR="002E3B01"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Natura 2000 – OSO Puszcza Knyszyńska (PLB200003) i SOOS Ostoja Knyszyńska (PLH200006). </w:t>
      </w:r>
    </w:p>
    <w:p w:rsidR="00AF253B"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Obszary te zostały powołane na podstawie:</w:t>
      </w:r>
    </w:p>
    <w:p w:rsidR="002E3B01"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dyrektywy Rady 92/43/EWG, z dnia 21 maja 1992 r. sprawie ochrony siedlisk naturalnych oraz dzikiej fauny i flory, oraz</w:t>
      </w:r>
    </w:p>
    <w:p w:rsidR="00AF253B"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846DAC">
      <w:pPr>
        <w:pStyle w:val="NormalnyWeb"/>
        <w:numPr>
          <w:ilvl w:val="0"/>
          <w:numId w:val="1"/>
        </w:numPr>
        <w:spacing w:before="0" w:beforeAutospacing="0" w:after="0" w:afterAutospacing="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Style w:val="Uwydatnienie"/>
          <w:rFonts w:ascii="Arial" w:eastAsia="Times New Roman" w:hAnsi="Arial" w:cs="Arial"/>
          <w:i w:val="0"/>
          <w:color w:val="000000" w:themeColor="text1"/>
          <w:sz w:val="18"/>
          <w:szCs w:val="18"/>
        </w:rPr>
        <w:t>Ustawa z dnia 16 kwietnia 2004 r. o ochronie przyrody</w:t>
      </w:r>
      <w:r w:rsidR="00164123">
        <w:rPr>
          <w:rFonts w:ascii="Arial" w:eastAsia="Times New Roman" w:hAnsi="Arial" w:cs="Arial"/>
          <w:color w:val="000000" w:themeColor="text1"/>
          <w:sz w:val="18"/>
          <w:szCs w:val="18"/>
        </w:rPr>
        <w:t>;</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w:t>
      </w:r>
      <w:r w:rsidR="00164123">
        <w:rPr>
          <w:rFonts w:ascii="Arial" w:eastAsia="Times New Roman" w:hAnsi="Arial" w:cs="Arial"/>
          <w:color w:val="000000" w:themeColor="text1"/>
          <w:sz w:val="18"/>
          <w:szCs w:val="18"/>
        </w:rPr>
        <w:t>;</w:t>
      </w:r>
    </w:p>
    <w:p w:rsidR="007119F1"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Rozporządzenie Ministra Środowiska z dnia 12 stycznia 2011 r. w sprawie obszarów specjalnej ochrony ptaków</w:t>
      </w:r>
      <w:r w:rsidR="00164123">
        <w:rPr>
          <w:rFonts w:ascii="Arial" w:hAnsi="Arial" w:cs="Arial"/>
          <w:color w:val="000000" w:themeColor="text1"/>
          <w:sz w:val="18"/>
          <w:szCs w:val="18"/>
        </w:rPr>
        <w:t>.</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910FC6" w:rsidRPr="00065742" w:rsidRDefault="002E3B01" w:rsidP="009044E4">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color w:val="000000" w:themeColor="text1"/>
          <w:sz w:val="18"/>
          <w:szCs w:val="18"/>
          <w:lang w:eastAsia="ar-SA"/>
        </w:rPr>
        <w:t xml:space="preserve">Zamówienie podzielone jest na 3 zadania. </w:t>
      </w:r>
    </w:p>
    <w:p w:rsidR="00EC0F11" w:rsidRPr="00EC0F11" w:rsidRDefault="002E3B01" w:rsidP="00EC0F11">
      <w:pPr>
        <w:pStyle w:val="Bezodstpw"/>
        <w:numPr>
          <w:ilvl w:val="0"/>
          <w:numId w:val="31"/>
        </w:numPr>
        <w:ind w:left="284" w:hanging="284"/>
        <w:rPr>
          <w:rFonts w:ascii="Arial" w:hAnsi="Arial" w:cs="Arial"/>
          <w:color w:val="000000" w:themeColor="text1"/>
          <w:spacing w:val="-2"/>
          <w:sz w:val="18"/>
          <w:szCs w:val="18"/>
        </w:rPr>
      </w:pPr>
      <w:r w:rsidRPr="00065742">
        <w:rPr>
          <w:rFonts w:ascii="Arial" w:hAnsi="Arial" w:cs="Arial"/>
          <w:b/>
          <w:bCs/>
          <w:color w:val="000000" w:themeColor="text1"/>
          <w:sz w:val="18"/>
          <w:szCs w:val="18"/>
        </w:rPr>
        <w:t>Zadanie 1. Prace geodezyjno-kartograficzne</w:t>
      </w:r>
      <w:r w:rsidRPr="00065742">
        <w:rPr>
          <w:rFonts w:ascii="Arial" w:hAnsi="Arial" w:cs="Arial"/>
          <w:color w:val="000000" w:themeColor="text1"/>
          <w:sz w:val="18"/>
          <w:szCs w:val="18"/>
        </w:rPr>
        <w:t xml:space="preserve"> - opracowanie map zasadniczych sytuacyjno-wysokościowych do celów projektowych:</w:t>
      </w:r>
    </w:p>
    <w:p w:rsidR="00EC0F11" w:rsidRPr="00EC0F11" w:rsidRDefault="00EC0F11" w:rsidP="00EC0F11">
      <w:pPr>
        <w:pStyle w:val="Bezodstpw"/>
        <w:numPr>
          <w:ilvl w:val="0"/>
          <w:numId w:val="38"/>
        </w:numPr>
        <w:rPr>
          <w:rFonts w:ascii="Arial" w:hAnsi="Arial" w:cs="Arial"/>
          <w:color w:val="000000" w:themeColor="text1"/>
          <w:spacing w:val="-2"/>
          <w:sz w:val="18"/>
          <w:szCs w:val="18"/>
        </w:rPr>
      </w:pPr>
      <w:r w:rsidRPr="00EC0F11">
        <w:rPr>
          <w:rFonts w:ascii="Arial" w:hAnsi="Arial" w:cs="Arial"/>
          <w:sz w:val="18"/>
          <w:szCs w:val="18"/>
        </w:rPr>
        <w:t>Ogólne wytyczne dotyczące map:</w:t>
      </w:r>
    </w:p>
    <w:p w:rsidR="00EC0F11" w:rsidRP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EC0F11">
        <w:rPr>
          <w:rFonts w:ascii="Arial" w:hAnsi="Arial" w:cs="Arial"/>
          <w:sz w:val="18"/>
          <w:szCs w:val="18"/>
        </w:rPr>
        <w:t>mapy zasadnicze sytuacyjno-wysokościowe w skali 1:1000 lub 1:500 do celów projektowych, osobno dla każdego urządzenia wodnego lub łącznie dla wszystkich obiektów - w zależności od koncepcji i w celu usprawnienia procesu administracyjnego;</w:t>
      </w:r>
    </w:p>
    <w:p w:rsidR="00EC0F11" w:rsidRDefault="00EC0F11" w:rsidP="00EC0F11">
      <w:pPr>
        <w:pStyle w:val="Akapitzlist"/>
        <w:numPr>
          <w:ilvl w:val="1"/>
          <w:numId w:val="38"/>
        </w:numPr>
        <w:spacing w:after="0" w:line="240" w:lineRule="auto"/>
        <w:ind w:left="993" w:hanging="284"/>
        <w:jc w:val="both"/>
        <w:rPr>
          <w:rFonts w:ascii="Arial" w:hAnsi="Arial" w:cs="Arial"/>
          <w:sz w:val="18"/>
          <w:szCs w:val="18"/>
        </w:rPr>
      </w:pPr>
      <w:r w:rsidRPr="002E0853">
        <w:rPr>
          <w:rFonts w:ascii="Arial" w:hAnsi="Arial" w:cs="Arial"/>
          <w:sz w:val="18"/>
          <w:szCs w:val="18"/>
        </w:rPr>
        <w:t xml:space="preserve">mapy powinny </w:t>
      </w:r>
      <w:r>
        <w:rPr>
          <w:rFonts w:ascii="Arial" w:hAnsi="Arial" w:cs="Arial"/>
          <w:sz w:val="18"/>
          <w:szCs w:val="18"/>
        </w:rPr>
        <w:t xml:space="preserve">zawierać naniesienia w pasie co najmniej </w:t>
      </w:r>
      <w:r w:rsidRPr="002E0853">
        <w:rPr>
          <w:rFonts w:ascii="Arial" w:hAnsi="Arial" w:cs="Arial"/>
          <w:sz w:val="18"/>
          <w:szCs w:val="18"/>
        </w:rPr>
        <w:t xml:space="preserve">30 m wokół </w:t>
      </w:r>
      <w:r>
        <w:rPr>
          <w:rFonts w:ascii="Arial" w:hAnsi="Arial" w:cs="Arial"/>
          <w:sz w:val="18"/>
          <w:szCs w:val="18"/>
        </w:rPr>
        <w:t>planowanych inwestycji;</w:t>
      </w:r>
    </w:p>
    <w:p w:rsidR="00EC0F11" w:rsidRPr="002E0853" w:rsidRDefault="00EC0F11" w:rsidP="00EC0F11">
      <w:pPr>
        <w:pStyle w:val="Akapitzlist"/>
        <w:numPr>
          <w:ilvl w:val="1"/>
          <w:numId w:val="38"/>
        </w:numPr>
        <w:spacing w:after="0" w:line="240" w:lineRule="auto"/>
        <w:ind w:left="993" w:hanging="284"/>
        <w:jc w:val="both"/>
        <w:rPr>
          <w:rFonts w:ascii="Arial" w:hAnsi="Arial" w:cs="Arial"/>
          <w:sz w:val="18"/>
          <w:szCs w:val="18"/>
        </w:rPr>
      </w:pPr>
      <w:r>
        <w:rPr>
          <w:rFonts w:ascii="Arial" w:hAnsi="Arial" w:cs="Arial"/>
          <w:sz w:val="18"/>
          <w:szCs w:val="18"/>
        </w:rPr>
        <w:t>na mapie zasadniczej powinny być zaznaczone w szczególności:</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aktualne cieki wodne i źródła wody, z zagęszczeniem w punktach charakterystycznych,</w:t>
      </w:r>
    </w:p>
    <w:p w:rsid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hAnsi="Arial" w:cs="Arial"/>
          <w:sz w:val="18"/>
          <w:szCs w:val="18"/>
        </w:rPr>
        <w:t>rzędne terenu oraz rzędne brzegów, dna rowów i zwierciadła wody,</w:t>
      </w:r>
    </w:p>
    <w:p w:rsidR="00EC0F11" w:rsidRPr="00EC0F11" w:rsidRDefault="00EC0F11" w:rsidP="00EC0F11">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szerokość rowów w dnie i szerokości rowów górą w miejscach charakterystycznych, tj. przy zmianach ich wymiarów umożliwiających wykonanie przekrojów podłużnych rowów i obliczenie kubatury,</w:t>
      </w:r>
    </w:p>
    <w:p w:rsidR="004A529A" w:rsidRPr="004A529A" w:rsidRDefault="00EC0F11" w:rsidP="004A529A">
      <w:pPr>
        <w:pStyle w:val="Akapitzlist"/>
        <w:numPr>
          <w:ilvl w:val="0"/>
          <w:numId w:val="39"/>
        </w:numPr>
        <w:spacing w:after="0" w:line="240" w:lineRule="auto"/>
        <w:jc w:val="both"/>
        <w:rPr>
          <w:rFonts w:ascii="Arial" w:hAnsi="Arial" w:cs="Arial"/>
          <w:sz w:val="18"/>
          <w:szCs w:val="18"/>
        </w:rPr>
      </w:pPr>
      <w:r w:rsidRPr="00EC0F11">
        <w:rPr>
          <w:rFonts w:ascii="Arial" w:eastAsia="Calibri" w:hAnsi="Arial" w:cs="Arial"/>
          <w:sz w:val="18"/>
          <w:szCs w:val="18"/>
        </w:rPr>
        <w:t>rzędne wlotów i wylotów przepustów znajdujących się na rowach oraz innych budowli,</w:t>
      </w:r>
    </w:p>
    <w:p w:rsidR="00EC0F11" w:rsidRPr="004A529A" w:rsidRDefault="00EC0F11" w:rsidP="004A529A">
      <w:pPr>
        <w:pStyle w:val="Akapitzlist"/>
        <w:numPr>
          <w:ilvl w:val="0"/>
          <w:numId w:val="39"/>
        </w:numPr>
        <w:spacing w:after="0" w:line="240" w:lineRule="auto"/>
        <w:jc w:val="both"/>
        <w:rPr>
          <w:rFonts w:ascii="Arial" w:hAnsi="Arial" w:cs="Arial"/>
          <w:sz w:val="18"/>
          <w:szCs w:val="18"/>
        </w:rPr>
      </w:pPr>
      <w:r w:rsidRPr="004A529A">
        <w:rPr>
          <w:rFonts w:ascii="Arial" w:hAnsi="Arial" w:cs="Arial"/>
          <w:sz w:val="18"/>
          <w:szCs w:val="18"/>
        </w:rPr>
        <w:t>występujące w terenie zakrzaczenia i zadrzewienia.</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 xml:space="preserve">Opracowanie </w:t>
      </w:r>
      <w:r w:rsidRPr="002E0853">
        <w:rPr>
          <w:rFonts w:ascii="Arial" w:hAnsi="Arial" w:cs="Arial"/>
          <w:sz w:val="18"/>
          <w:szCs w:val="18"/>
        </w:rPr>
        <w:t xml:space="preserve">będzie polegało na dokonaniu nowego pomiaru w terenie, na podstawie którego powstaną materiały geodezyjno-kartograficzne w formie map, w wersji papierowej i elektronicznej, niezbędne dla opracowania dokumentacji projektowej </w:t>
      </w:r>
      <w:r>
        <w:rPr>
          <w:rFonts w:ascii="Arial" w:hAnsi="Arial" w:cs="Arial"/>
          <w:sz w:val="18"/>
          <w:szCs w:val="18"/>
        </w:rPr>
        <w:t>wskazanych budowli hydrotechnicznych</w:t>
      </w:r>
      <w:r w:rsidRPr="002E0853">
        <w:rPr>
          <w:rFonts w:ascii="Arial" w:hAnsi="Arial" w:cs="Arial"/>
          <w:sz w:val="18"/>
          <w:szCs w:val="18"/>
        </w:rPr>
        <w:t xml:space="preserve">, dołączane do </w:t>
      </w:r>
      <w:r>
        <w:rPr>
          <w:rFonts w:ascii="Arial" w:hAnsi="Arial" w:cs="Arial"/>
          <w:color w:val="000000"/>
          <w:sz w:val="18"/>
          <w:szCs w:val="18"/>
        </w:rPr>
        <w:t xml:space="preserve">wniosku o </w:t>
      </w:r>
      <w:r>
        <w:rPr>
          <w:rFonts w:ascii="Arial" w:hAnsi="Arial" w:cs="Arial"/>
          <w:sz w:val="18"/>
          <w:szCs w:val="18"/>
        </w:rPr>
        <w:t>uzyskanie</w:t>
      </w:r>
      <w:r w:rsidRPr="002E0853">
        <w:rPr>
          <w:rFonts w:ascii="Arial" w:hAnsi="Arial" w:cs="Arial"/>
          <w:sz w:val="18"/>
          <w:szCs w:val="18"/>
        </w:rPr>
        <w:t xml:space="preserve"> pozwolenia na budowę </w:t>
      </w:r>
      <w:r>
        <w:rPr>
          <w:rFonts w:ascii="Arial" w:hAnsi="Arial" w:cs="Arial"/>
          <w:sz w:val="18"/>
          <w:szCs w:val="18"/>
        </w:rPr>
        <w:t xml:space="preserve">- </w:t>
      </w:r>
      <w:r w:rsidRPr="006B18A1">
        <w:rPr>
          <w:rFonts w:ascii="Arial" w:hAnsi="Arial" w:cs="Arial"/>
          <w:sz w:val="18"/>
          <w:szCs w:val="18"/>
        </w:rPr>
        <w:t>o ile będzie wymagane lub</w:t>
      </w:r>
      <w:r>
        <w:rPr>
          <w:rFonts w:ascii="Arial" w:hAnsi="Arial" w:cs="Arial"/>
          <w:sz w:val="18"/>
          <w:szCs w:val="18"/>
        </w:rPr>
        <w:t xml:space="preserve"> zgłoszenia </w:t>
      </w:r>
      <w:r>
        <w:rPr>
          <w:rFonts w:ascii="Arial" w:hAnsi="Arial" w:cs="Arial"/>
          <w:color w:val="000000"/>
          <w:sz w:val="18"/>
          <w:szCs w:val="18"/>
        </w:rPr>
        <w:t xml:space="preserve">zamiaru </w:t>
      </w:r>
      <w:r w:rsidRPr="00B50E5E">
        <w:rPr>
          <w:rFonts w:ascii="Arial" w:hAnsi="Arial" w:cs="Arial"/>
          <w:color w:val="000000"/>
          <w:sz w:val="18"/>
          <w:szCs w:val="18"/>
        </w:rPr>
        <w:t>przystąpienia do budowy, wykonania robót budowlanych nie wymagających pozwolenia na budowę</w:t>
      </w:r>
      <w:r w:rsidRPr="002E0853">
        <w:rPr>
          <w:rFonts w:ascii="Arial" w:hAnsi="Arial" w:cs="Arial"/>
          <w:sz w:val="18"/>
          <w:szCs w:val="18"/>
        </w:rPr>
        <w:t>.</w:t>
      </w:r>
    </w:p>
    <w:p w:rsidR="00EC0F11" w:rsidRPr="007D67A6" w:rsidRDefault="00EC0F11" w:rsidP="00EC0F11">
      <w:pPr>
        <w:pStyle w:val="Akapitzlist"/>
        <w:numPr>
          <w:ilvl w:val="0"/>
          <w:numId w:val="38"/>
        </w:numPr>
        <w:spacing w:after="0" w:line="240" w:lineRule="auto"/>
        <w:jc w:val="both"/>
        <w:rPr>
          <w:rFonts w:ascii="Arial" w:hAnsi="Arial" w:cs="Arial"/>
          <w:sz w:val="18"/>
          <w:szCs w:val="18"/>
        </w:rPr>
      </w:pPr>
      <w:r w:rsidRPr="007D67A6">
        <w:rPr>
          <w:rFonts w:ascii="Arial" w:hAnsi="Arial" w:cs="Arial"/>
          <w:sz w:val="18"/>
          <w:szCs w:val="18"/>
        </w:rPr>
        <w:t>Mapy wykonane w wersji papierowej, z adnotacjami właściwego ośrodka geo</w:t>
      </w:r>
      <w:r>
        <w:rPr>
          <w:rFonts w:ascii="Arial" w:hAnsi="Arial" w:cs="Arial"/>
          <w:sz w:val="18"/>
          <w:szCs w:val="18"/>
        </w:rPr>
        <w:t>dezyjno-kartograficznego oraz w </w:t>
      </w:r>
      <w:r w:rsidRPr="007D67A6">
        <w:rPr>
          <w:rFonts w:ascii="Arial" w:hAnsi="Arial" w:cs="Arial"/>
          <w:sz w:val="18"/>
          <w:szCs w:val="18"/>
        </w:rPr>
        <w:t xml:space="preserve">wersji elektronicznej (z certyfikatem) zapisanej na zewnętrznym nośniku danych w formacie </w:t>
      </w:r>
      <w:proofErr w:type="spellStart"/>
      <w:r w:rsidRPr="007D67A6">
        <w:rPr>
          <w:rFonts w:ascii="Arial" w:hAnsi="Arial" w:cs="Arial"/>
          <w:sz w:val="18"/>
          <w:szCs w:val="18"/>
        </w:rPr>
        <w:t>dxf</w:t>
      </w:r>
      <w:proofErr w:type="spellEnd"/>
      <w:r w:rsidRPr="007D67A6">
        <w:rPr>
          <w:rFonts w:ascii="Arial" w:hAnsi="Arial" w:cs="Arial"/>
          <w:sz w:val="18"/>
          <w:szCs w:val="18"/>
        </w:rPr>
        <w:t xml:space="preserve"> lub/i </w:t>
      </w:r>
      <w:proofErr w:type="spellStart"/>
      <w:r w:rsidRPr="007D67A6">
        <w:rPr>
          <w:rFonts w:ascii="Arial" w:hAnsi="Arial" w:cs="Arial"/>
          <w:sz w:val="18"/>
          <w:szCs w:val="18"/>
        </w:rPr>
        <w:t>dwg</w:t>
      </w:r>
      <w:proofErr w:type="spellEnd"/>
      <w:r w:rsidRPr="007D67A6">
        <w:rPr>
          <w:rFonts w:ascii="Arial" w:hAnsi="Arial" w:cs="Arial"/>
          <w:sz w:val="18"/>
          <w:szCs w:val="18"/>
        </w:rPr>
        <w:t xml:space="preserve"> oraz plikiem w formacie </w:t>
      </w:r>
      <w:proofErr w:type="spellStart"/>
      <w:r w:rsidRPr="007D67A6">
        <w:rPr>
          <w:rFonts w:ascii="Arial" w:hAnsi="Arial" w:cs="Arial"/>
          <w:sz w:val="18"/>
          <w:szCs w:val="18"/>
        </w:rPr>
        <w:t>txt</w:t>
      </w:r>
      <w:proofErr w:type="spellEnd"/>
      <w:r w:rsidRPr="007D67A6">
        <w:rPr>
          <w:rFonts w:ascii="Arial" w:hAnsi="Arial" w:cs="Arial"/>
          <w:sz w:val="18"/>
          <w:szCs w:val="18"/>
        </w:rPr>
        <w:t xml:space="preserve"> pomierzonych punktów.</w:t>
      </w:r>
    </w:p>
    <w:p w:rsidR="002E3B01"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b/>
          <w:bCs/>
          <w:color w:val="000000" w:themeColor="text1"/>
          <w:sz w:val="18"/>
          <w:szCs w:val="18"/>
        </w:rPr>
      </w:pPr>
      <w:r w:rsidRPr="00065742">
        <w:rPr>
          <w:rFonts w:ascii="Arial" w:hAnsi="Arial" w:cs="Arial"/>
          <w:b/>
          <w:bCs/>
          <w:color w:val="000000" w:themeColor="text1"/>
          <w:sz w:val="18"/>
          <w:szCs w:val="18"/>
        </w:rPr>
        <w:t>Zadanie 2. Prace projektowe -</w:t>
      </w:r>
      <w:r w:rsidRPr="00065742">
        <w:rPr>
          <w:rFonts w:ascii="Arial" w:hAnsi="Arial" w:cs="Arial"/>
          <w:color w:val="000000" w:themeColor="text1"/>
          <w:sz w:val="18"/>
          <w:szCs w:val="18"/>
        </w:rPr>
        <w:t xml:space="preserve"> opracowane w zakresie i stopniu dokładności, niezbędnym do dokonania zgłoszenia/uzyskania pozwolenia oraz przygotowania oferty przez wykonawcę robót i ich realizacji:</w:t>
      </w:r>
    </w:p>
    <w:p w:rsidR="0038034F" w:rsidRPr="002E0853" w:rsidRDefault="0038034F" w:rsidP="0038034F">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pozwolenia wodno-prawnego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o środowiskowych uwarunkowaniach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zezwalającej na usunięcie kolidującego drzewostanu – o ile dotyczy,</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przygotowanie informacji w zakresie charakterystyki i rozwiązań technicznych,</w:t>
      </w:r>
    </w:p>
    <w:p w:rsidR="0038034F" w:rsidRPr="002E0853" w:rsidRDefault="0038034F" w:rsidP="0038034F">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prawomocnej decyzji o pozwoleniu na budowę lub/i skutecznego zgłoszenia robót budowlanych.</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Opracowana dokumentacja powinna zawierać w szczególności:</w:t>
      </w:r>
    </w:p>
    <w:p w:rsidR="0038034F" w:rsidRPr="002E0853"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lastRenderedPageBreak/>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38034F"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38034F" w:rsidRPr="009B439B" w:rsidRDefault="0038034F" w:rsidP="0038034F">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38034F" w:rsidRPr="002E0853"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w:t>
      </w:r>
      <w:r w:rsidR="00D75531">
        <w:rPr>
          <w:rFonts w:ascii="Arial" w:hAnsi="Arial" w:cs="Arial"/>
          <w:sz w:val="18"/>
          <w:szCs w:val="18"/>
        </w:rPr>
        <w:t>mi przepisami prawa polskiego i </w:t>
      </w:r>
      <w:r w:rsidRPr="002E0853">
        <w:rPr>
          <w:rFonts w:ascii="Arial" w:hAnsi="Arial" w:cs="Arial"/>
          <w:sz w:val="18"/>
          <w:szCs w:val="18"/>
        </w:rPr>
        <w:t>Unii Europejskiej.</w:t>
      </w:r>
    </w:p>
    <w:p w:rsidR="0038034F"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38034F" w:rsidRDefault="0038034F" w:rsidP="0038034F">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38034F" w:rsidRPr="00ED7BC2" w:rsidRDefault="0038034F" w:rsidP="0038034F">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38034F" w:rsidRPr="00AD7DAD" w:rsidRDefault="0038034F" w:rsidP="0038034F">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5B3BE7" w:rsidRPr="00065742" w:rsidRDefault="002E3B01" w:rsidP="009044E4">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Zadanie 3</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lastRenderedPageBreak/>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Zadanie 1 – do 45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2 – do </w:t>
      </w:r>
      <w:r w:rsidR="00BF5F29" w:rsidRPr="00693823">
        <w:rPr>
          <w:rFonts w:ascii="Arial" w:eastAsia="Times New Roman" w:hAnsi="Arial" w:cs="Arial"/>
          <w:color w:val="000000" w:themeColor="text1"/>
          <w:sz w:val="18"/>
          <w:szCs w:val="18"/>
          <w:lang w:eastAsia="ar-SA"/>
        </w:rPr>
        <w:t>120</w:t>
      </w:r>
      <w:r w:rsidRPr="00065742">
        <w:rPr>
          <w:rFonts w:ascii="Arial" w:eastAsia="Times New Roman" w:hAnsi="Arial" w:cs="Arial"/>
          <w:color w:val="000000" w:themeColor="text1"/>
          <w:sz w:val="18"/>
          <w:szCs w:val="18"/>
          <w:lang w:eastAsia="ar-SA"/>
        </w:rPr>
        <w:t xml:space="preserve"> dni od dnia zawarcia umowy;</w:t>
      </w:r>
    </w:p>
    <w:p w:rsidR="00BD7F95" w:rsidRPr="00065742" w:rsidRDefault="00BD7F95"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 xml:space="preserve">Zadanie 3 – do dnia </w:t>
      </w:r>
      <w:r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 i 2),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5B3BE7" w:rsidRPr="00065742">
        <w:rPr>
          <w:rFonts w:ascii="Arial" w:hAnsi="Arial" w:cs="Arial"/>
          <w:bCs/>
          <w:color w:val="000000" w:themeColor="text1"/>
          <w:sz w:val="18"/>
          <w:szCs w:val="18"/>
        </w:rPr>
        <w:t>4</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pacing w:val="-1"/>
          <w:sz w:val="18"/>
          <w:szCs w:val="18"/>
        </w:rPr>
        <w:t xml:space="preserve">w </w:t>
      </w:r>
      <w:r w:rsidRPr="00065742">
        <w:rPr>
          <w:rFonts w:ascii="Arial" w:hAnsi="Arial" w:cs="Arial"/>
          <w:color w:val="000000" w:themeColor="text1"/>
          <w:sz w:val="18"/>
          <w:szCs w:val="18"/>
        </w:rPr>
        <w:t>wysokości 20 % kwoty określonej w ust. 1 – po dostarczeniu Zamawiającemu map zasadniczych;</w:t>
      </w:r>
    </w:p>
    <w:p w:rsidR="00C76C77"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wysokości 70 % kwoty określonej w ust. 1 – po dostarczeniu Zamawiającemu </w:t>
      </w:r>
      <w:r w:rsidRPr="00065742">
        <w:rPr>
          <w:rFonts w:ascii="Arial" w:hAnsi="Arial" w:cs="Arial"/>
          <w:color w:val="000000" w:themeColor="text1"/>
          <w:spacing w:val="-1"/>
          <w:sz w:val="18"/>
          <w:szCs w:val="18"/>
        </w:rPr>
        <w:t>dokumentacji oraz uzyskaniu skutecznego zgłoszenia inwestycji</w:t>
      </w:r>
      <w:r w:rsidR="004E141E" w:rsidRPr="00065742">
        <w:rPr>
          <w:rFonts w:ascii="Arial" w:hAnsi="Arial" w:cs="Arial"/>
          <w:color w:val="000000" w:themeColor="text1"/>
          <w:spacing w:val="-1"/>
          <w:sz w:val="18"/>
          <w:szCs w:val="18"/>
        </w:rPr>
        <w:t xml:space="preserve"> i/lub prawomocnego pozwolenia na budowę</w:t>
      </w:r>
      <w:r w:rsidRPr="00065742">
        <w:rPr>
          <w:rFonts w:ascii="Arial" w:hAnsi="Arial" w:cs="Arial"/>
          <w:color w:val="000000" w:themeColor="text1"/>
          <w:spacing w:val="-1"/>
          <w:sz w:val="18"/>
          <w:szCs w:val="18"/>
        </w:rPr>
        <w:t>,</w:t>
      </w:r>
    </w:p>
    <w:p w:rsidR="00910FC6"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w wysokości 10% kwoty określonej w ust. 1 – wraz z zakończeniem czynności nadzoru autorskiego tj. po odbiorze końcowym inwestycji realizowanej w oparciu o przedmiotową dokumentację;</w:t>
      </w:r>
    </w:p>
    <w:p w:rsidR="00DC07CC" w:rsidRPr="00065742" w:rsidRDefault="00910FC6" w:rsidP="004E141E">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 xml:space="preserve">oraz </w:t>
      </w:r>
      <w:r w:rsidR="004E141E" w:rsidRPr="00065742">
        <w:rPr>
          <w:rFonts w:ascii="Arial" w:hAnsi="Arial" w:cs="Arial"/>
          <w:color w:val="000000" w:themeColor="text1"/>
          <w:sz w:val="18"/>
          <w:szCs w:val="18"/>
        </w:rPr>
        <w:t xml:space="preserve">po </w:t>
      </w:r>
      <w:r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lastRenderedPageBreak/>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FD4845" w:rsidRDefault="00FD4845" w:rsidP="00607E29">
      <w:pPr>
        <w:spacing w:before="20" w:after="20"/>
        <w:rPr>
          <w:rFonts w:ascii="Arial" w:eastAsia="Times New Roman" w:hAnsi="Arial" w:cs="Arial"/>
          <w:color w:val="000000" w:themeColor="text1"/>
          <w:sz w:val="18"/>
          <w:szCs w:val="18"/>
          <w:highlight w:val="yellow"/>
          <w:lang w:eastAsia="ar-SA"/>
        </w:rPr>
      </w:pPr>
    </w:p>
    <w:p w:rsidR="00607E29" w:rsidRDefault="00607E29"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EOG-01/2022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EF788B" w:rsidRPr="00065742">
        <w:rPr>
          <w:rFonts w:ascii="Arial" w:eastAsia="Times New Roman" w:hAnsi="Arial" w:cs="Arial"/>
          <w:b/>
          <w:bCs/>
          <w:color w:val="000000" w:themeColor="text1"/>
          <w:sz w:val="18"/>
          <w:szCs w:val="18"/>
          <w:lang w:eastAsia="ar-SA"/>
        </w:rPr>
        <w:t xml:space="preserve">opracowanie dokumentacji projektowej </w:t>
      </w:r>
      <w:r w:rsidR="00FD4845" w:rsidRPr="002E0853">
        <w:rPr>
          <w:rFonts w:ascii="Arial" w:hAnsi="Arial" w:cs="Arial"/>
          <w:b/>
          <w:bCs/>
          <w:sz w:val="18"/>
          <w:szCs w:val="18"/>
        </w:rPr>
        <w:t>budowy</w:t>
      </w:r>
      <w:r w:rsidR="00FD4845">
        <w:rPr>
          <w:rFonts w:ascii="Arial" w:hAnsi="Arial" w:cs="Arial"/>
          <w:b/>
          <w:bCs/>
          <w:sz w:val="18"/>
          <w:szCs w:val="18"/>
        </w:rPr>
        <w:t>/remontu</w:t>
      </w:r>
      <w:r w:rsidR="00FD4845" w:rsidRPr="002E0853">
        <w:rPr>
          <w:rFonts w:ascii="Arial" w:hAnsi="Arial" w:cs="Arial"/>
          <w:b/>
          <w:bCs/>
          <w:sz w:val="18"/>
          <w:szCs w:val="18"/>
        </w:rPr>
        <w:t xml:space="preserve"> urządzeń małej retencji </w:t>
      </w:r>
      <w:r w:rsidR="00FD4845">
        <w:rPr>
          <w:rFonts w:ascii="Arial" w:hAnsi="Arial" w:cs="Arial"/>
          <w:b/>
          <w:bCs/>
          <w:sz w:val="18"/>
          <w:szCs w:val="18"/>
        </w:rPr>
        <w:t xml:space="preserve">wraz </w:t>
      </w:r>
      <w:r w:rsidR="00EF788B" w:rsidRPr="00065742">
        <w:rPr>
          <w:rFonts w:ascii="Arial" w:eastAsia="Times New Roman" w:hAnsi="Arial" w:cs="Arial"/>
          <w:b/>
          <w:bCs/>
          <w:color w:val="000000" w:themeColor="text1"/>
          <w:sz w:val="18"/>
          <w:szCs w:val="18"/>
          <w:lang w:eastAsia="ar-SA"/>
        </w:rPr>
        <w:t>z pełnieniem nadzoru autorskiego – „ostoja ptaków Gródek”</w:t>
      </w:r>
      <w:r w:rsidR="00237BC7" w:rsidRPr="00065742">
        <w:rPr>
          <w:rFonts w:ascii="Arial" w:hAnsi="Arial" w:cs="Arial"/>
          <w:b/>
          <w:bCs/>
          <w:iCs/>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474" w:rsidRDefault="000A4474">
      <w:pPr>
        <w:spacing w:after="0" w:line="240" w:lineRule="auto"/>
      </w:pPr>
      <w:r>
        <w:separator/>
      </w:r>
    </w:p>
  </w:endnote>
  <w:endnote w:type="continuationSeparator" w:id="0">
    <w:p w:rsidR="000A4474" w:rsidRDefault="000A4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C11903">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D75531">
      <w:rPr>
        <w:rFonts w:ascii="Arial" w:hAnsi="Arial" w:cs="Arial"/>
        <w:noProof/>
        <w:sz w:val="18"/>
        <w:szCs w:val="18"/>
      </w:rPr>
      <w:t>1</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0A4474"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474" w:rsidRDefault="000A4474">
      <w:pPr>
        <w:spacing w:after="0" w:line="240" w:lineRule="auto"/>
      </w:pPr>
      <w:r>
        <w:separator/>
      </w:r>
    </w:p>
  </w:footnote>
  <w:footnote w:type="continuationSeparator" w:id="0">
    <w:p w:rsidR="000A4474" w:rsidRDefault="000A4474">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5">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6">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2">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4">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38">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39">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39"/>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
  </w:num>
  <w:num w:numId="11">
    <w:abstractNumId w:val="34"/>
  </w:num>
  <w:num w:numId="12">
    <w:abstractNumId w:val="11"/>
  </w:num>
  <w:num w:numId="13">
    <w:abstractNumId w:val="26"/>
  </w:num>
  <w:num w:numId="14">
    <w:abstractNumId w:val="19"/>
  </w:num>
  <w:num w:numId="15">
    <w:abstractNumId w:val="35"/>
  </w:num>
  <w:num w:numId="16">
    <w:abstractNumId w:val="15"/>
  </w:num>
  <w:num w:numId="17">
    <w:abstractNumId w:val="14"/>
  </w:num>
  <w:num w:numId="18">
    <w:abstractNumId w:val="36"/>
  </w:num>
  <w:num w:numId="19">
    <w:abstractNumId w:val="18"/>
  </w:num>
  <w:num w:numId="20">
    <w:abstractNumId w:val="17"/>
  </w:num>
  <w:num w:numId="21">
    <w:abstractNumId w:val="8"/>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9"/>
  </w:num>
  <w:num w:numId="26">
    <w:abstractNumId w:val="22"/>
  </w:num>
  <w:num w:numId="27">
    <w:abstractNumId w:val="20"/>
  </w:num>
  <w:num w:numId="28">
    <w:abstractNumId w:val="29"/>
  </w:num>
  <w:num w:numId="29">
    <w:abstractNumId w:val="12"/>
  </w:num>
  <w:num w:numId="30">
    <w:abstractNumId w:val="37"/>
  </w:num>
  <w:num w:numId="31">
    <w:abstractNumId w:val="21"/>
  </w:num>
  <w:num w:numId="32">
    <w:abstractNumId w:val="13"/>
  </w:num>
  <w:num w:numId="33">
    <w:abstractNumId w:val="3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4"/>
  </w:num>
  <w:num w:numId="38">
    <w:abstractNumId w:val="6"/>
  </w:num>
  <w:num w:numId="39">
    <w:abstractNumId w:val="2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7B21"/>
    <w:rsid w:val="00600D1B"/>
    <w:rsid w:val="00607E29"/>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F253B"/>
    <w:rsid w:val="00B02DE1"/>
    <w:rsid w:val="00B04E96"/>
    <w:rsid w:val="00B15A6C"/>
    <w:rsid w:val="00B33614"/>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714C"/>
    <w:rsid w:val="00EB2403"/>
    <w:rsid w:val="00EC0F11"/>
    <w:rsid w:val="00EC19AF"/>
    <w:rsid w:val="00EC49AB"/>
    <w:rsid w:val="00ED22B3"/>
    <w:rsid w:val="00ED5136"/>
    <w:rsid w:val="00ED7B50"/>
    <w:rsid w:val="00EE2899"/>
    <w:rsid w:val="00EE6FD9"/>
    <w:rsid w:val="00EF4A79"/>
    <w:rsid w:val="00EF788B"/>
    <w:rsid w:val="00F079DF"/>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233A-5D23-4BAF-BC37-6C672118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4194</Words>
  <Characters>25166</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4</cp:revision>
  <dcterms:created xsi:type="dcterms:W3CDTF">2022-01-24T14:12:00Z</dcterms:created>
  <dcterms:modified xsi:type="dcterms:W3CDTF">2022-01-25T09:58:00Z</dcterms:modified>
</cp:coreProperties>
</file>